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D4B42" w:rsidR="00470499" w:rsidP="004D4B42" w:rsidRDefault="00470499" w14:paraId="6279BFED" w14:textId="77777777">
      <w:pPr>
        <w:spacing w:before="0" w:after="0" w:line="240" w:lineRule="auto"/>
        <w:jc w:val="left"/>
        <w15:collapsed w:val="false"/>
        <w:rPr>
          <w:rFonts w:ascii="Arial" w:hAnsi="Arial" w:eastAsia="Times New Roman" w:cs="Arial"/>
          <w:bCs/>
          <w:sz w:val="24"/>
          <w:szCs w:val="24"/>
          <w:lang w:eastAsia="hr-HR"/>
        </w:rPr>
      </w:pPr>
      <w:r w:rsidRPr="004D4B42">
        <w:rPr>
          <w:rFonts w:ascii="Arial" w:hAnsi="Arial" w:eastAsia="Times New Roman" w:cs="Arial"/>
          <w:bCs/>
          <w:sz w:val="24"/>
          <w:szCs w:val="24"/>
          <w:lang w:eastAsia="hr-HR"/>
        </w:rPr>
        <w:tab/>
      </w:r>
      <w:r w:rsidRPr="004D4B42" w:rsidR="004C7A70">
        <w:rPr>
          <w:rFonts w:ascii="Arial" w:hAnsi="Arial" w:cs="Arial"/>
          <w:b/>
          <w:noProof/>
          <w:sz w:val="24"/>
          <w:szCs w:val="24"/>
          <w:lang w:eastAsia="hr-HR"/>
        </w:rPr>
        <w:drawing>
          <wp:inline distT="0" distB="0" distL="0" distR="0">
            <wp:extent cx="379730" cy="516890"/>
            <wp:effectExtent l="0" t="0" r="127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79730" cy="516890"/>
                    </a:xfrm>
                    <a:prstGeom prst="rect">
                      <a:avLst/>
                    </a:prstGeom>
                    <a:noFill/>
                    <a:ln>
                      <a:noFill/>
                    </a:ln>
                  </pic:spPr>
                </pic:pic>
              </a:graphicData>
            </a:graphic>
          </wp:inline>
        </w:drawing>
      </w:r>
    </w:p>
    <w:p w:rsidRPr="00D379AA" w:rsidR="004D4B42" w:rsidP="004D4B42" w:rsidRDefault="004D4B42" w14:paraId="73C4C1FC" w14:textId="77777777">
      <w:pPr>
        <w:tabs>
          <w:tab w:val="left" w:pos="6375"/>
        </w:tabs>
        <w:spacing w:before="0" w:after="0" w:line="240" w:lineRule="auto"/>
        <w:rPr>
          <w:rFonts w:ascii="Arial" w:hAnsi="Arial" w:cs="Arial"/>
          <w:bCs/>
          <w:sz w:val="24"/>
          <w:szCs w:val="24"/>
        </w:rPr>
      </w:pPr>
      <w:r w:rsidRPr="00D379AA">
        <w:rPr>
          <w:rFonts w:ascii="Arial" w:hAnsi="Arial" w:cs="Arial"/>
          <w:bCs/>
          <w:sz w:val="24"/>
          <w:szCs w:val="24"/>
        </w:rPr>
        <w:t>Republika Hrvatska</w:t>
      </w:r>
    </w:p>
    <w:p w:rsidRPr="00D379AA" w:rsidR="004D4B42" w:rsidP="004D4B42" w:rsidRDefault="004D4B42" w14:paraId="5E52C70C" w14:textId="77777777">
      <w:pPr>
        <w:tabs>
          <w:tab w:val="left" w:pos="6375"/>
        </w:tabs>
        <w:spacing w:before="0" w:after="0" w:line="240" w:lineRule="auto"/>
        <w:rPr>
          <w:rFonts w:ascii="Arial" w:hAnsi="Arial" w:cs="Arial"/>
          <w:bCs/>
          <w:sz w:val="24"/>
          <w:szCs w:val="24"/>
        </w:rPr>
      </w:pPr>
      <w:r w:rsidRPr="00D379AA">
        <w:rPr>
          <w:rFonts w:ascii="Arial" w:hAnsi="Arial" w:cs="Arial"/>
          <w:bCs/>
          <w:sz w:val="24"/>
          <w:szCs w:val="24"/>
        </w:rPr>
        <w:t>Općinski sud u Pazinu</w:t>
      </w:r>
    </w:p>
    <w:p w:rsidRPr="00D379AA" w:rsidR="004D4B42" w:rsidP="004D4B42" w:rsidRDefault="004D4B42" w14:paraId="28AB03C8" w14:textId="77777777">
      <w:pPr>
        <w:tabs>
          <w:tab w:val="left" w:pos="6375"/>
        </w:tabs>
        <w:spacing w:before="0" w:after="0" w:line="240" w:lineRule="auto"/>
        <w:rPr>
          <w:rFonts w:ascii="Arial" w:hAnsi="Arial" w:cs="Arial"/>
          <w:bCs/>
          <w:sz w:val="24"/>
          <w:szCs w:val="24"/>
        </w:rPr>
      </w:pPr>
      <w:r w:rsidRPr="00D379AA">
        <w:rPr>
          <w:rFonts w:ascii="Arial" w:hAnsi="Arial" w:cs="Arial"/>
          <w:bCs/>
          <w:sz w:val="24"/>
          <w:szCs w:val="24"/>
        </w:rPr>
        <w:t>Stalna služba u Bujama-Buie</w:t>
      </w:r>
    </w:p>
    <w:p w:rsidRPr="00D379AA" w:rsidR="004D4B42" w:rsidP="004D4B42" w:rsidRDefault="004D4B42" w14:paraId="43BCE320" w14:textId="77777777">
      <w:pPr>
        <w:tabs>
          <w:tab w:val="left" w:pos="6375"/>
        </w:tabs>
        <w:spacing w:before="0" w:after="0" w:line="240" w:lineRule="auto"/>
        <w:rPr>
          <w:rFonts w:ascii="Arial" w:hAnsi="Arial" w:cs="Arial"/>
          <w:bCs/>
          <w:sz w:val="24"/>
          <w:szCs w:val="24"/>
        </w:rPr>
      </w:pPr>
      <w:r w:rsidRPr="00D379AA">
        <w:rPr>
          <w:rFonts w:ascii="Arial" w:hAnsi="Arial" w:cs="Arial"/>
          <w:bCs/>
          <w:sz w:val="24"/>
          <w:szCs w:val="24"/>
        </w:rPr>
        <w:t>Buje, Istarska 1</w:t>
      </w:r>
    </w:p>
    <w:p w:rsidRPr="00D427CD" w:rsidR="004D4B42" w:rsidP="004D4B42" w:rsidRDefault="004D4B42" w14:paraId="406229CD" w14:textId="77777777">
      <w:pPr>
        <w:spacing w:before="0" w:after="0" w:line="240" w:lineRule="auto"/>
        <w:ind w:firstLine="708"/>
        <w:jc w:val="right"/>
        <w:rPr>
          <w:rFonts w:ascii="Arial" w:hAnsi="Arial" w:eastAsia="Times New Roman" w:cs="Arial"/>
          <w:bCs/>
          <w:sz w:val="24"/>
          <w:szCs w:val="24"/>
          <w:lang w:eastAsia="hr-HR"/>
        </w:rPr>
      </w:pPr>
      <w:r w:rsidRPr="004D4B42">
        <w:rPr>
          <w:rFonts w:ascii="Arial" w:hAnsi="Arial" w:eastAsia="Times New Roman" w:cs="Arial"/>
          <w:sz w:val="24"/>
          <w:szCs w:val="24"/>
          <w:lang w:eastAsia="hr-HR"/>
        </w:rPr>
        <w:t xml:space="preserve">Posl.br. </w:t>
      </w:r>
      <w:r w:rsidRPr="00D427CD">
        <w:rPr>
          <w:rFonts w:ascii="Arial" w:hAnsi="Arial" w:eastAsia="Times New Roman" w:cs="Arial"/>
          <w:bCs/>
          <w:sz w:val="24"/>
          <w:szCs w:val="24"/>
          <w:lang w:eastAsia="hr-HR"/>
        </w:rPr>
        <w:t>Pp-</w:t>
      </w:r>
      <w:r w:rsidRPr="00D427CD" w:rsidR="00D427CD">
        <w:rPr>
          <w:rFonts w:ascii="Arial" w:hAnsi="Arial" w:eastAsia="Times New Roman" w:cs="Arial"/>
          <w:bCs/>
          <w:sz w:val="24"/>
          <w:szCs w:val="24"/>
          <w:lang w:eastAsia="hr-HR"/>
        </w:rPr>
        <w:t>444</w:t>
      </w:r>
      <w:r w:rsidRPr="00D427CD">
        <w:rPr>
          <w:rFonts w:ascii="Arial" w:hAnsi="Arial" w:eastAsia="Times New Roman" w:cs="Arial"/>
          <w:bCs/>
          <w:sz w:val="24"/>
          <w:szCs w:val="24"/>
          <w:lang w:eastAsia="hr-HR"/>
        </w:rPr>
        <w:t>/2026-</w:t>
      </w:r>
      <w:r w:rsidRPr="00D427CD" w:rsidR="00D427CD">
        <w:rPr>
          <w:rFonts w:ascii="Arial" w:hAnsi="Arial" w:eastAsia="Times New Roman" w:cs="Arial"/>
          <w:bCs/>
          <w:sz w:val="24"/>
          <w:szCs w:val="24"/>
          <w:lang w:eastAsia="hr-HR"/>
        </w:rPr>
        <w:t>3</w:t>
      </w:r>
    </w:p>
    <w:p w:rsidRPr="00D427CD" w:rsidR="004C7A70" w:rsidP="004D4B42" w:rsidRDefault="004C7A70" w14:paraId="10EA7BE3" w14:textId="77777777">
      <w:pPr>
        <w:spacing w:before="0" w:after="0" w:line="240" w:lineRule="auto"/>
        <w:ind w:firstLine="708"/>
        <w:jc w:val="center"/>
        <w:rPr>
          <w:rFonts w:ascii="Arial" w:hAnsi="Arial" w:eastAsia="Times New Roman" w:cs="Arial"/>
          <w:bCs/>
          <w:sz w:val="24"/>
          <w:szCs w:val="24"/>
          <w:lang w:eastAsia="hr-HR"/>
        </w:rPr>
      </w:pPr>
    </w:p>
    <w:p w:rsidRPr="00D427CD" w:rsidR="004C7A70" w:rsidP="004D4B42" w:rsidRDefault="004C7A70" w14:paraId="0E9F61D9" w14:textId="77777777">
      <w:pPr>
        <w:spacing w:before="0" w:after="0" w:line="240" w:lineRule="auto"/>
        <w:jc w:val="center"/>
        <w:rPr>
          <w:rFonts w:ascii="Arial" w:hAnsi="Arial" w:eastAsia="Times New Roman" w:cs="Arial"/>
          <w:bCs/>
          <w:sz w:val="24"/>
          <w:szCs w:val="24"/>
          <w:lang w:eastAsia="hr-HR"/>
        </w:rPr>
      </w:pPr>
      <w:r w:rsidRPr="00D427CD">
        <w:rPr>
          <w:rFonts w:ascii="Arial" w:hAnsi="Arial" w:eastAsia="Times New Roman" w:cs="Arial"/>
          <w:bCs/>
          <w:sz w:val="24"/>
          <w:szCs w:val="24"/>
          <w:lang w:eastAsia="hr-HR"/>
        </w:rPr>
        <w:t>R</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E</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P</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U</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B</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L</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I</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K</w:t>
      </w:r>
      <w:r w:rsidRPr="00D427CD" w:rsidR="006A0A49">
        <w:rPr>
          <w:rFonts w:ascii="Arial" w:hAnsi="Arial" w:eastAsia="Times New Roman" w:cs="Arial"/>
          <w:bCs/>
          <w:sz w:val="24"/>
          <w:szCs w:val="24"/>
          <w:lang w:eastAsia="hr-HR"/>
        </w:rPr>
        <w:t xml:space="preserve"> </w:t>
      </w:r>
      <w:r w:rsidRPr="00D427CD" w:rsidR="0094132E">
        <w:rPr>
          <w:rFonts w:ascii="Arial" w:hAnsi="Arial" w:eastAsia="Times New Roman" w:cs="Arial"/>
          <w:bCs/>
          <w:sz w:val="24"/>
          <w:szCs w:val="24"/>
          <w:lang w:eastAsia="hr-HR"/>
        </w:rPr>
        <w:t>A</w:t>
      </w:r>
      <w:r w:rsidRPr="00D427CD">
        <w:rPr>
          <w:rFonts w:ascii="Arial" w:hAnsi="Arial" w:eastAsia="Times New Roman" w:cs="Arial"/>
          <w:bCs/>
          <w:sz w:val="24"/>
          <w:szCs w:val="24"/>
          <w:lang w:eastAsia="hr-HR"/>
        </w:rPr>
        <w:t xml:space="preserve"> </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H</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R</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V</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A</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T</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S</w:t>
      </w:r>
      <w:r w:rsidRPr="00D427CD" w:rsidR="006A0A49">
        <w:rPr>
          <w:rFonts w:ascii="Arial" w:hAnsi="Arial" w:eastAsia="Times New Roman" w:cs="Arial"/>
          <w:bCs/>
          <w:sz w:val="24"/>
          <w:szCs w:val="24"/>
          <w:lang w:eastAsia="hr-HR"/>
        </w:rPr>
        <w:t xml:space="preserve"> </w:t>
      </w:r>
      <w:r w:rsidRPr="00D427CD">
        <w:rPr>
          <w:rFonts w:ascii="Arial" w:hAnsi="Arial" w:eastAsia="Times New Roman" w:cs="Arial"/>
          <w:bCs/>
          <w:sz w:val="24"/>
          <w:szCs w:val="24"/>
          <w:lang w:eastAsia="hr-HR"/>
        </w:rPr>
        <w:t>K</w:t>
      </w:r>
      <w:r w:rsidRPr="00D427CD" w:rsidR="006A0A49">
        <w:rPr>
          <w:rFonts w:ascii="Arial" w:hAnsi="Arial" w:eastAsia="Times New Roman" w:cs="Arial"/>
          <w:bCs/>
          <w:sz w:val="24"/>
          <w:szCs w:val="24"/>
          <w:lang w:eastAsia="hr-HR"/>
        </w:rPr>
        <w:t xml:space="preserve"> </w:t>
      </w:r>
      <w:r w:rsidRPr="00D427CD" w:rsidR="0094132E">
        <w:rPr>
          <w:rFonts w:ascii="Arial" w:hAnsi="Arial" w:eastAsia="Times New Roman" w:cs="Arial"/>
          <w:bCs/>
          <w:sz w:val="24"/>
          <w:szCs w:val="24"/>
          <w:lang w:eastAsia="hr-HR"/>
        </w:rPr>
        <w:t>A</w:t>
      </w:r>
    </w:p>
    <w:p w:rsidRPr="00D427CD" w:rsidR="004C7A70" w:rsidP="004D4B42" w:rsidRDefault="0094132E" w14:paraId="13798605" w14:textId="77777777">
      <w:pPr>
        <w:spacing w:before="0" w:after="0" w:line="240" w:lineRule="auto"/>
        <w:jc w:val="center"/>
        <w:rPr>
          <w:rFonts w:ascii="Arial" w:hAnsi="Arial" w:eastAsia="Times New Roman" w:cs="Arial"/>
          <w:bCs/>
          <w:sz w:val="24"/>
          <w:szCs w:val="24"/>
          <w:lang w:eastAsia="hr-HR"/>
        </w:rPr>
      </w:pPr>
      <w:r w:rsidRPr="00D427CD">
        <w:rPr>
          <w:rFonts w:ascii="Arial" w:hAnsi="Arial" w:eastAsia="Times New Roman" w:cs="Arial"/>
          <w:bCs/>
          <w:sz w:val="24"/>
          <w:szCs w:val="24"/>
          <w:lang w:eastAsia="hr-HR"/>
        </w:rPr>
        <w:t>R J E Š E NJ E</w:t>
      </w:r>
    </w:p>
    <w:p w:rsidRPr="00D427CD" w:rsidR="004C7A70" w:rsidP="004D4B42" w:rsidRDefault="004C7A70" w14:paraId="38172C88" w14:textId="77777777">
      <w:pPr>
        <w:spacing w:before="0" w:after="0" w:line="240" w:lineRule="auto"/>
        <w:jc w:val="center"/>
        <w:rPr>
          <w:rFonts w:ascii="Arial" w:hAnsi="Arial" w:eastAsia="Times New Roman" w:cs="Arial"/>
          <w:bCs/>
          <w:sz w:val="24"/>
          <w:szCs w:val="24"/>
          <w:lang w:eastAsia="hr-HR"/>
        </w:rPr>
      </w:pPr>
    </w:p>
    <w:p w:rsidRPr="004D4B42" w:rsidR="004C7A70" w:rsidP="004D4B42" w:rsidRDefault="004C7A70" w14:paraId="6C143884" w14:textId="77777777">
      <w:pPr>
        <w:pStyle w:val="Default"/>
        <w:jc w:val="both"/>
        <w:rPr>
          <w:rFonts w:eastAsia="Times New Roman"/>
          <w:b/>
          <w:i/>
          <w:color w:val="auto"/>
          <w:lang w:eastAsia="hr-HR"/>
        </w:rPr>
      </w:pPr>
      <w:r w:rsidRPr="00D427CD">
        <w:rPr>
          <w:rFonts w:eastAsia="Times New Roman"/>
          <w:bCs/>
          <w:color w:val="auto"/>
          <w:lang w:eastAsia="hr-HR"/>
        </w:rPr>
        <w:t xml:space="preserve">Općinski sud u Pazinu, Stalna služba u Bujama, po sutkinji Sanji Božić Turina uz sudjelovanje sudske zapisničarke </w:t>
      </w:r>
      <w:r w:rsidRPr="00D427CD" w:rsidR="000803C2">
        <w:rPr>
          <w:rFonts w:eastAsia="Times New Roman"/>
          <w:bCs/>
          <w:color w:val="auto"/>
          <w:lang w:eastAsia="hr-HR"/>
        </w:rPr>
        <w:t>Jelen</w:t>
      </w:r>
      <w:r w:rsidRPr="00D427CD" w:rsidR="00541C05">
        <w:rPr>
          <w:rFonts w:eastAsia="Times New Roman"/>
          <w:bCs/>
          <w:color w:val="auto"/>
          <w:lang w:eastAsia="hr-HR"/>
        </w:rPr>
        <w:t>e</w:t>
      </w:r>
      <w:r w:rsidRPr="00D427CD" w:rsidR="000803C2">
        <w:rPr>
          <w:rFonts w:eastAsia="Times New Roman"/>
          <w:bCs/>
          <w:color w:val="auto"/>
          <w:lang w:eastAsia="hr-HR"/>
        </w:rPr>
        <w:t xml:space="preserve"> Blažanović</w:t>
      </w:r>
      <w:r w:rsidRPr="00D427CD">
        <w:rPr>
          <w:rFonts w:eastAsia="Times New Roman"/>
          <w:bCs/>
          <w:color w:val="auto"/>
          <w:lang w:eastAsia="hr-HR"/>
        </w:rPr>
        <w:t xml:space="preserve">, u prekršajnom postupku </w:t>
      </w:r>
      <w:r w:rsidRPr="00D427CD">
        <w:rPr>
          <w:bCs/>
          <w:color w:val="auto"/>
        </w:rPr>
        <w:t xml:space="preserve">protiv </w:t>
      </w:r>
      <w:r w:rsidRPr="00D427CD" w:rsidR="004D4B42">
        <w:rPr>
          <w:bCs/>
          <w:color w:val="auto"/>
        </w:rPr>
        <w:t xml:space="preserve">okrivljenika </w:t>
      </w:r>
      <w:proofErr w:type="spellStart"/>
      <w:r w:rsidRPr="00D427CD" w:rsidR="004D4B42">
        <w:rPr>
          <w:bCs/>
          <w:color w:val="auto"/>
        </w:rPr>
        <w:t>Radolovič</w:t>
      </w:r>
      <w:proofErr w:type="spellEnd"/>
      <w:r w:rsidRPr="00D427CD" w:rsidR="004D4B42">
        <w:rPr>
          <w:bCs/>
          <w:color w:val="auto"/>
        </w:rPr>
        <w:t xml:space="preserve"> </w:t>
      </w:r>
      <w:proofErr w:type="spellStart"/>
      <w:r w:rsidRPr="00D427CD" w:rsidR="003A4792">
        <w:rPr>
          <w:bCs/>
          <w:color w:val="auto"/>
        </w:rPr>
        <w:t>Sandia</w:t>
      </w:r>
      <w:proofErr w:type="spellEnd"/>
      <w:r w:rsidRPr="00D427CD" w:rsidR="004D4B42">
        <w:rPr>
          <w:bCs/>
          <w:color w:val="auto"/>
        </w:rPr>
        <w:t xml:space="preserve"> iz </w:t>
      </w:r>
      <w:proofErr w:type="spellStart"/>
      <w:r w:rsidRPr="00D427CD" w:rsidR="004D4B42">
        <w:rPr>
          <w:bCs/>
          <w:color w:val="auto"/>
        </w:rPr>
        <w:t>Izole</w:t>
      </w:r>
      <w:proofErr w:type="spellEnd"/>
      <w:r w:rsidRPr="00D427CD" w:rsidR="004D4B42">
        <w:rPr>
          <w:bCs/>
          <w:color w:val="auto"/>
        </w:rPr>
        <w:t>, Republika Slovenija</w:t>
      </w:r>
      <w:r w:rsidRPr="00D427CD">
        <w:rPr>
          <w:bCs/>
          <w:color w:val="auto"/>
        </w:rPr>
        <w:t xml:space="preserve">, zastupanog po punomoćniku Vukmir i Suradnici odvjetničko društvo d.o.o. </w:t>
      </w:r>
      <w:r w:rsidRPr="00D427CD">
        <w:rPr>
          <w:rFonts w:eastAsia="Times New Roman"/>
          <w:bCs/>
          <w:color w:val="auto"/>
          <w:lang w:eastAsia="hr-HR"/>
        </w:rPr>
        <w:t>zbog prekršaja iz</w:t>
      </w:r>
      <w:r w:rsidRPr="00D427CD" w:rsidR="006A0A49">
        <w:rPr>
          <w:bCs/>
          <w:color w:val="auto"/>
        </w:rPr>
        <w:t xml:space="preserve"> čl.</w:t>
      </w:r>
      <w:r w:rsidRPr="00D427CD">
        <w:rPr>
          <w:bCs/>
          <w:color w:val="auto"/>
        </w:rPr>
        <w:t>7</w:t>
      </w:r>
      <w:r w:rsidRPr="00D427CD" w:rsidR="004D4B42">
        <w:rPr>
          <w:bCs/>
          <w:color w:val="auto"/>
        </w:rPr>
        <w:t>7</w:t>
      </w:r>
      <w:r w:rsidRPr="00D427CD">
        <w:rPr>
          <w:bCs/>
          <w:color w:val="auto"/>
        </w:rPr>
        <w:t>.st.1.toč.</w:t>
      </w:r>
      <w:r w:rsidRPr="00D427CD" w:rsidR="005E799C">
        <w:rPr>
          <w:bCs/>
          <w:color w:val="auto"/>
        </w:rPr>
        <w:t>3</w:t>
      </w:r>
      <w:r w:rsidRPr="00D427CD">
        <w:rPr>
          <w:bCs/>
          <w:color w:val="auto"/>
        </w:rPr>
        <w:t xml:space="preserve">. </w:t>
      </w:r>
      <w:r w:rsidRPr="00D427CD" w:rsidR="005E799C">
        <w:rPr>
          <w:bCs/>
          <w:color w:val="auto"/>
        </w:rPr>
        <w:t xml:space="preserve">i dr. </w:t>
      </w:r>
      <w:r w:rsidRPr="00D427CD">
        <w:rPr>
          <w:bCs/>
          <w:color w:val="auto"/>
        </w:rPr>
        <w:t xml:space="preserve">Zakona o morskom ribarstvu povodom </w:t>
      </w:r>
      <w:r w:rsidRPr="00D427CD" w:rsidR="005E799C">
        <w:rPr>
          <w:bCs/>
          <w:color w:val="auto"/>
        </w:rPr>
        <w:t>pr</w:t>
      </w:r>
      <w:r w:rsidRPr="004D4B42" w:rsidR="005E799C">
        <w:rPr>
          <w:bCs/>
          <w:color w:val="auto"/>
        </w:rPr>
        <w:t>igovora na prekršajni nalog</w:t>
      </w:r>
      <w:r w:rsidRPr="004D4B42">
        <w:rPr>
          <w:bCs/>
          <w:color w:val="auto"/>
        </w:rPr>
        <w:t xml:space="preserve"> Minis</w:t>
      </w:r>
      <w:r w:rsidRPr="004D4B42">
        <w:rPr>
          <w:color w:val="auto"/>
        </w:rPr>
        <w:t>tarstv</w:t>
      </w:r>
      <w:r w:rsidRPr="004D4B42" w:rsidR="005E799C">
        <w:rPr>
          <w:color w:val="auto"/>
        </w:rPr>
        <w:t>a</w:t>
      </w:r>
      <w:r w:rsidRPr="004D4B42">
        <w:rPr>
          <w:color w:val="auto"/>
        </w:rPr>
        <w:t xml:space="preserve"> poljoprivrede</w:t>
      </w:r>
      <w:r w:rsidR="004D4B42">
        <w:rPr>
          <w:color w:val="auto"/>
        </w:rPr>
        <w:t>, šumarstva i ribarstva</w:t>
      </w:r>
      <w:r w:rsidRPr="004D4B42">
        <w:rPr>
          <w:color w:val="auto"/>
        </w:rPr>
        <w:t>, Uprav</w:t>
      </w:r>
      <w:r w:rsidR="004D4B42">
        <w:rPr>
          <w:color w:val="auto"/>
        </w:rPr>
        <w:t>e</w:t>
      </w:r>
      <w:r w:rsidRPr="004D4B42">
        <w:rPr>
          <w:color w:val="auto"/>
        </w:rPr>
        <w:t xml:space="preserve"> ribarstva, </w:t>
      </w:r>
      <w:r w:rsidRPr="00D427CD" w:rsidR="005E799C">
        <w:rPr>
          <w:bCs/>
          <w:color w:val="auto"/>
        </w:rPr>
        <w:t>Sektor</w:t>
      </w:r>
      <w:r w:rsidRPr="00D427CD" w:rsidR="004D4B42">
        <w:rPr>
          <w:bCs/>
          <w:color w:val="auto"/>
        </w:rPr>
        <w:t>a</w:t>
      </w:r>
      <w:r w:rsidRPr="00D427CD" w:rsidR="005E799C">
        <w:rPr>
          <w:bCs/>
          <w:color w:val="auto"/>
        </w:rPr>
        <w:t xml:space="preserve"> ribarske inspekcije, Služb</w:t>
      </w:r>
      <w:r w:rsidRPr="00D427CD" w:rsidR="0052137A">
        <w:rPr>
          <w:bCs/>
          <w:color w:val="auto"/>
        </w:rPr>
        <w:t>e</w:t>
      </w:r>
      <w:r w:rsidRPr="00D427CD" w:rsidR="005E799C">
        <w:rPr>
          <w:bCs/>
          <w:color w:val="auto"/>
        </w:rPr>
        <w:t xml:space="preserve"> ribarske inspekcije</w:t>
      </w:r>
      <w:r w:rsidRPr="00D427CD" w:rsidR="004D4B42">
        <w:rPr>
          <w:bCs/>
          <w:color w:val="auto"/>
        </w:rPr>
        <w:t>-</w:t>
      </w:r>
      <w:r w:rsidRPr="00D427CD" w:rsidR="005E799C">
        <w:rPr>
          <w:bCs/>
          <w:color w:val="auto"/>
        </w:rPr>
        <w:t>Zagreb</w:t>
      </w:r>
      <w:r w:rsidRPr="00D427CD" w:rsidR="004D4B42">
        <w:rPr>
          <w:bCs/>
          <w:color w:val="auto"/>
        </w:rPr>
        <w:t>, Ispostav</w:t>
      </w:r>
      <w:r w:rsidRPr="00D427CD" w:rsidR="0052137A">
        <w:rPr>
          <w:bCs/>
          <w:color w:val="auto"/>
        </w:rPr>
        <w:t>e</w:t>
      </w:r>
      <w:r w:rsidRPr="00D427CD" w:rsidR="004D4B42">
        <w:rPr>
          <w:bCs/>
          <w:color w:val="auto"/>
        </w:rPr>
        <w:t xml:space="preserve"> Vukovar</w:t>
      </w:r>
      <w:r w:rsidRPr="00D427CD">
        <w:rPr>
          <w:bCs/>
          <w:color w:val="auto"/>
        </w:rPr>
        <w:t>,</w:t>
      </w:r>
      <w:r w:rsidRPr="004D4B42">
        <w:rPr>
          <w:color w:val="auto"/>
        </w:rPr>
        <w:t xml:space="preserve"> </w:t>
      </w:r>
      <w:r w:rsidRPr="004D4B42">
        <w:rPr>
          <w:caps/>
          <w:color w:val="auto"/>
        </w:rPr>
        <w:t>Klasa</w:t>
      </w:r>
      <w:r w:rsidRPr="004D4B42">
        <w:rPr>
          <w:color w:val="auto"/>
        </w:rPr>
        <w:t>:</w:t>
      </w:r>
      <w:r w:rsidRPr="004D4B42" w:rsidR="000803C2">
        <w:rPr>
          <w:color w:val="auto"/>
        </w:rPr>
        <w:t xml:space="preserve"> </w:t>
      </w:r>
      <w:r w:rsidRPr="00D427CD" w:rsidR="005E799C">
        <w:rPr>
          <w:bCs/>
          <w:color w:val="auto"/>
        </w:rPr>
        <w:t>324-06/2</w:t>
      </w:r>
      <w:r w:rsidRPr="00D427CD" w:rsidR="00D427CD">
        <w:rPr>
          <w:bCs/>
          <w:color w:val="auto"/>
        </w:rPr>
        <w:t>5</w:t>
      </w:r>
      <w:r w:rsidRPr="00D427CD">
        <w:rPr>
          <w:bCs/>
          <w:color w:val="auto"/>
        </w:rPr>
        <w:t>-01/</w:t>
      </w:r>
      <w:r w:rsidRPr="00D427CD" w:rsidR="00D427CD">
        <w:rPr>
          <w:bCs/>
          <w:color w:val="auto"/>
        </w:rPr>
        <w:t>121</w:t>
      </w:r>
      <w:r w:rsidRPr="00D427CD" w:rsidR="00BF6308">
        <w:rPr>
          <w:bCs/>
          <w:color w:val="auto"/>
        </w:rPr>
        <w:t>,</w:t>
      </w:r>
      <w:r w:rsidRPr="00D427CD">
        <w:rPr>
          <w:bCs/>
          <w:color w:val="auto"/>
        </w:rPr>
        <w:t xml:space="preserve"> URBROJ:</w:t>
      </w:r>
      <w:r w:rsidRPr="00D427CD" w:rsidR="000803C2">
        <w:rPr>
          <w:bCs/>
          <w:color w:val="auto"/>
        </w:rPr>
        <w:t xml:space="preserve"> </w:t>
      </w:r>
      <w:r w:rsidRPr="00D427CD">
        <w:rPr>
          <w:bCs/>
          <w:color w:val="auto"/>
        </w:rPr>
        <w:t>525-12/</w:t>
      </w:r>
      <w:r w:rsidRPr="00D427CD" w:rsidR="004D4B42">
        <w:rPr>
          <w:bCs/>
          <w:color w:val="auto"/>
        </w:rPr>
        <w:t>808</w:t>
      </w:r>
      <w:r w:rsidRPr="00D427CD">
        <w:rPr>
          <w:bCs/>
          <w:color w:val="auto"/>
        </w:rPr>
        <w:t>-2</w:t>
      </w:r>
      <w:r w:rsidRPr="00D427CD" w:rsidR="00D427CD">
        <w:rPr>
          <w:bCs/>
          <w:color w:val="auto"/>
        </w:rPr>
        <w:t>6</w:t>
      </w:r>
      <w:r w:rsidRPr="00D427CD">
        <w:rPr>
          <w:bCs/>
          <w:color w:val="auto"/>
        </w:rPr>
        <w:t>-</w:t>
      </w:r>
      <w:r w:rsidRPr="00D427CD" w:rsidR="004D4B42">
        <w:rPr>
          <w:bCs/>
          <w:color w:val="auto"/>
        </w:rPr>
        <w:t>4</w:t>
      </w:r>
      <w:r w:rsidRPr="00D427CD">
        <w:rPr>
          <w:bCs/>
          <w:color w:val="auto"/>
        </w:rPr>
        <w:t xml:space="preserve"> od dana </w:t>
      </w:r>
      <w:r w:rsidRPr="00D427CD" w:rsidR="00D427CD">
        <w:rPr>
          <w:bCs/>
          <w:color w:val="auto"/>
        </w:rPr>
        <w:t>23</w:t>
      </w:r>
      <w:r w:rsidRPr="00D427CD">
        <w:rPr>
          <w:bCs/>
          <w:color w:val="auto"/>
        </w:rPr>
        <w:t>.</w:t>
      </w:r>
      <w:r w:rsidRPr="00D427CD" w:rsidR="000803C2">
        <w:rPr>
          <w:bCs/>
          <w:color w:val="auto"/>
        </w:rPr>
        <w:t xml:space="preserve"> </w:t>
      </w:r>
      <w:r w:rsidRPr="00D427CD" w:rsidR="00D427CD">
        <w:rPr>
          <w:bCs/>
          <w:color w:val="auto"/>
        </w:rPr>
        <w:t>siječnja</w:t>
      </w:r>
      <w:r w:rsidRPr="00D427CD" w:rsidR="005E799C">
        <w:rPr>
          <w:bCs/>
          <w:color w:val="auto"/>
        </w:rPr>
        <w:t xml:space="preserve"> 202</w:t>
      </w:r>
      <w:r w:rsidRPr="00D427CD" w:rsidR="00D427CD">
        <w:rPr>
          <w:bCs/>
          <w:color w:val="auto"/>
        </w:rPr>
        <w:t>6</w:t>
      </w:r>
      <w:r w:rsidRPr="00D427CD">
        <w:rPr>
          <w:bCs/>
          <w:color w:val="auto"/>
        </w:rPr>
        <w:t>.</w:t>
      </w:r>
      <w:r w:rsidRPr="00D427CD">
        <w:rPr>
          <w:rFonts w:eastAsia="Times New Roman"/>
          <w:bCs/>
          <w:color w:val="auto"/>
          <w:lang w:eastAsia="hr-HR"/>
        </w:rPr>
        <w:t>,</w:t>
      </w:r>
      <w:r w:rsidRPr="004D4B42">
        <w:rPr>
          <w:rFonts w:eastAsia="Times New Roman"/>
          <w:color w:val="auto"/>
          <w:lang w:eastAsia="hr-HR"/>
        </w:rPr>
        <w:t xml:space="preserve"> po službenoj dužnosti, temeljem odredbe čl.</w:t>
      </w:r>
      <w:r w:rsidRPr="004D4B42" w:rsidR="006A0A49">
        <w:rPr>
          <w:rFonts w:eastAsia="Times New Roman"/>
          <w:color w:val="auto"/>
          <w:lang w:eastAsia="hr-HR"/>
        </w:rPr>
        <w:t>13.</w:t>
      </w:r>
      <w:r w:rsidRPr="004D4B42">
        <w:rPr>
          <w:rFonts w:eastAsia="Times New Roman"/>
          <w:color w:val="auto"/>
          <w:lang w:eastAsia="hr-HR"/>
        </w:rPr>
        <w:t>st.2., čl.</w:t>
      </w:r>
      <w:r w:rsidRPr="004D4B42" w:rsidR="006A0A49">
        <w:rPr>
          <w:rFonts w:eastAsia="Times New Roman"/>
          <w:color w:val="auto"/>
          <w:lang w:eastAsia="hr-HR"/>
        </w:rPr>
        <w:t>181.</w:t>
      </w:r>
      <w:r w:rsidRPr="004D4B42">
        <w:rPr>
          <w:rFonts w:eastAsia="Times New Roman"/>
          <w:color w:val="auto"/>
          <w:lang w:eastAsia="hr-HR"/>
        </w:rPr>
        <w:t xml:space="preserve">st.5., Prekršajnoga zakona </w:t>
      </w:r>
    </w:p>
    <w:p w:rsidRPr="004D4B42" w:rsidR="004C7A70" w:rsidP="004D4B42" w:rsidRDefault="004C7A70" w14:paraId="5EC91B5C" w14:textId="77777777">
      <w:pPr>
        <w:pStyle w:val="Default"/>
        <w:rPr>
          <w:color w:val="auto"/>
        </w:rPr>
      </w:pPr>
    </w:p>
    <w:p w:rsidRPr="004D4B42" w:rsidR="004D4B42" w:rsidP="004D4B42" w:rsidRDefault="004D4B42" w14:paraId="642B788E" w14:textId="77777777">
      <w:pPr>
        <w:pStyle w:val="Default"/>
        <w:jc w:val="center"/>
        <w:rPr>
          <w:color w:val="auto"/>
        </w:rPr>
      </w:pPr>
      <w:r w:rsidRPr="004D4B42">
        <w:rPr>
          <w:color w:val="auto"/>
        </w:rPr>
        <w:t>r i j e š i o   j e</w:t>
      </w:r>
    </w:p>
    <w:p w:rsidRPr="004D4B42" w:rsidR="004C7A70" w:rsidP="004D4B42" w:rsidRDefault="004C7A70" w14:paraId="72BCBB25" w14:textId="77777777">
      <w:pPr>
        <w:pStyle w:val="Default"/>
        <w:jc w:val="center"/>
        <w:rPr>
          <w:color w:val="auto"/>
        </w:rPr>
      </w:pPr>
    </w:p>
    <w:p w:rsidRPr="004D4B42" w:rsidR="004C7A70" w:rsidP="004D4B42" w:rsidRDefault="004D4B42" w14:paraId="4D64794B" w14:textId="77777777">
      <w:pPr>
        <w:pStyle w:val="Default"/>
        <w:jc w:val="both"/>
        <w:rPr>
          <w:color w:val="auto"/>
        </w:rPr>
      </w:pPr>
      <w:r w:rsidRPr="004D4B42">
        <w:rPr>
          <w:color w:val="auto"/>
        </w:rPr>
        <w:t>n</w:t>
      </w:r>
      <w:r w:rsidRPr="004D4B42" w:rsidR="004C7A70">
        <w:rPr>
          <w:color w:val="auto"/>
        </w:rPr>
        <w:t xml:space="preserve">a temelju članka 99. stavka 8. Prekršajnog zakona ("Narodne novine" broj 107/07, 39/13, 157/13, 110/15, 70/17, 118/18 i 114/22) spajaju se prekršajni postupci broj </w:t>
      </w:r>
      <w:r w:rsidRPr="00D427CD" w:rsidR="0087625F">
        <w:rPr>
          <w:bCs/>
          <w:color w:val="auto"/>
        </w:rPr>
        <w:t>Pp-</w:t>
      </w:r>
      <w:r w:rsidRPr="00D427CD" w:rsidR="00D427CD">
        <w:rPr>
          <w:bCs/>
          <w:color w:val="auto"/>
        </w:rPr>
        <w:t>444</w:t>
      </w:r>
      <w:r w:rsidRPr="00D427CD" w:rsidR="0087625F">
        <w:rPr>
          <w:bCs/>
          <w:color w:val="auto"/>
        </w:rPr>
        <w:t>/202</w:t>
      </w:r>
      <w:r w:rsidRPr="00D427CD" w:rsidR="0052137A">
        <w:rPr>
          <w:bCs/>
          <w:color w:val="auto"/>
        </w:rPr>
        <w:t>6</w:t>
      </w:r>
      <w:r w:rsidRPr="00D427CD" w:rsidR="004C7A70">
        <w:rPr>
          <w:bCs/>
          <w:color w:val="auto"/>
        </w:rPr>
        <w:t xml:space="preserve"> i Pp-</w:t>
      </w:r>
      <w:r w:rsidRPr="00D427CD" w:rsidR="00D427CD">
        <w:rPr>
          <w:bCs/>
          <w:color w:val="auto"/>
        </w:rPr>
        <w:t>446</w:t>
      </w:r>
      <w:r w:rsidRPr="00D427CD" w:rsidR="0087625F">
        <w:rPr>
          <w:bCs/>
          <w:color w:val="auto"/>
        </w:rPr>
        <w:t>/202</w:t>
      </w:r>
      <w:r w:rsidRPr="00D427CD" w:rsidR="0052137A">
        <w:rPr>
          <w:bCs/>
          <w:color w:val="auto"/>
        </w:rPr>
        <w:t>6</w:t>
      </w:r>
      <w:r w:rsidRPr="00D427CD" w:rsidR="004C7A70">
        <w:rPr>
          <w:bCs/>
          <w:color w:val="auto"/>
        </w:rPr>
        <w:t xml:space="preserve"> protiv okrivljenika </w:t>
      </w:r>
      <w:proofErr w:type="spellStart"/>
      <w:r w:rsidRPr="00D427CD">
        <w:rPr>
          <w:bCs/>
          <w:color w:val="auto"/>
        </w:rPr>
        <w:t>Radolovič</w:t>
      </w:r>
      <w:proofErr w:type="spellEnd"/>
      <w:r w:rsidRPr="00D427CD">
        <w:rPr>
          <w:bCs/>
          <w:color w:val="auto"/>
        </w:rPr>
        <w:t xml:space="preserve"> </w:t>
      </w:r>
      <w:proofErr w:type="spellStart"/>
      <w:r w:rsidRPr="00D427CD" w:rsidR="003A4792">
        <w:rPr>
          <w:bCs/>
          <w:color w:val="auto"/>
        </w:rPr>
        <w:t>Sandia</w:t>
      </w:r>
      <w:proofErr w:type="spellEnd"/>
      <w:r w:rsidRPr="00D427CD">
        <w:rPr>
          <w:bCs/>
          <w:color w:val="auto"/>
        </w:rPr>
        <w:t xml:space="preserve"> iz </w:t>
      </w:r>
      <w:proofErr w:type="spellStart"/>
      <w:r w:rsidRPr="00D427CD">
        <w:rPr>
          <w:bCs/>
          <w:color w:val="auto"/>
        </w:rPr>
        <w:t>Izole</w:t>
      </w:r>
      <w:proofErr w:type="spellEnd"/>
      <w:r w:rsidRPr="00D427CD" w:rsidR="004C7A70">
        <w:rPr>
          <w:bCs/>
          <w:color w:val="auto"/>
        </w:rPr>
        <w:t>, zastupanog po punomoćniku Vukmir i suradnici odvjetničko društvo d.o.o., te će se provesti jedinstveni prekršajni postupak i donijeti jedna presuda u predmetu broj Pp-</w:t>
      </w:r>
      <w:r w:rsidRPr="00D427CD" w:rsidR="00D427CD">
        <w:rPr>
          <w:bCs/>
          <w:color w:val="auto"/>
        </w:rPr>
        <w:t>444</w:t>
      </w:r>
      <w:r w:rsidRPr="00D427CD" w:rsidR="0087625F">
        <w:rPr>
          <w:bCs/>
          <w:color w:val="auto"/>
        </w:rPr>
        <w:t>/202</w:t>
      </w:r>
      <w:r w:rsidRPr="00D427CD" w:rsidR="0052137A">
        <w:rPr>
          <w:bCs/>
          <w:color w:val="auto"/>
        </w:rPr>
        <w:t>6</w:t>
      </w:r>
      <w:r w:rsidRPr="004D4B42" w:rsidR="004C7A70">
        <w:rPr>
          <w:color w:val="auto"/>
        </w:rPr>
        <w:t>.</w:t>
      </w:r>
    </w:p>
    <w:p w:rsidR="004C7A70" w:rsidP="004D4B42" w:rsidRDefault="004C7A70" w14:paraId="228E2005" w14:textId="77777777">
      <w:pPr>
        <w:pStyle w:val="Default"/>
        <w:ind w:firstLine="708"/>
        <w:jc w:val="both"/>
        <w:rPr>
          <w:color w:val="auto"/>
        </w:rPr>
      </w:pPr>
    </w:p>
    <w:p w:rsidRPr="004D4B42" w:rsidR="0052137A" w:rsidP="004D4B42" w:rsidRDefault="0052137A" w14:paraId="416F1743" w14:textId="77777777">
      <w:pPr>
        <w:pStyle w:val="Default"/>
        <w:ind w:firstLine="708"/>
        <w:jc w:val="both"/>
        <w:rPr>
          <w:color w:val="auto"/>
        </w:rPr>
      </w:pPr>
    </w:p>
    <w:p w:rsidRPr="004D4B42" w:rsidR="004C7A70" w:rsidP="004D4B42" w:rsidRDefault="004C7A70" w14:paraId="5DDC4F10" w14:textId="77777777">
      <w:pPr>
        <w:pStyle w:val="Default"/>
        <w:jc w:val="center"/>
        <w:rPr>
          <w:color w:val="auto"/>
        </w:rPr>
      </w:pPr>
      <w:r w:rsidRPr="004D4B42">
        <w:rPr>
          <w:color w:val="auto"/>
        </w:rPr>
        <w:t>Obrazloženje</w:t>
      </w:r>
    </w:p>
    <w:p w:rsidRPr="004D4B42" w:rsidR="004C7A70" w:rsidP="004D4B42" w:rsidRDefault="004C7A70" w14:paraId="67D1FDF7" w14:textId="77777777">
      <w:pPr>
        <w:pStyle w:val="Default"/>
        <w:jc w:val="center"/>
        <w:rPr>
          <w:color w:val="auto"/>
        </w:rPr>
      </w:pPr>
    </w:p>
    <w:p w:rsidRPr="004D4B42" w:rsidR="004C7A70" w:rsidP="004D4B42" w:rsidRDefault="004C7A70" w14:paraId="7E08CECF" w14:textId="77777777">
      <w:pPr>
        <w:pStyle w:val="Default"/>
        <w:ind w:firstLine="708"/>
        <w:jc w:val="both"/>
        <w:rPr>
          <w:color w:val="auto"/>
        </w:rPr>
      </w:pPr>
      <w:r w:rsidRPr="004D4B42">
        <w:rPr>
          <w:color w:val="auto"/>
        </w:rPr>
        <w:t>Ovlašteni tužitelj Ministarstvo poljoprivrede</w:t>
      </w:r>
      <w:r w:rsidR="0052137A">
        <w:rPr>
          <w:color w:val="auto"/>
        </w:rPr>
        <w:t>, šumarstva i ribarstva</w:t>
      </w:r>
      <w:r w:rsidRPr="004D4B42">
        <w:rPr>
          <w:color w:val="auto"/>
        </w:rPr>
        <w:t xml:space="preserve">, Uprava ribarstva, </w:t>
      </w:r>
      <w:r w:rsidRPr="00D427CD" w:rsidR="0087625F">
        <w:rPr>
          <w:bCs/>
          <w:color w:val="auto"/>
        </w:rPr>
        <w:t>Sektor ribarske inspekcije, Služba ribarske inspekcij</w:t>
      </w:r>
      <w:r w:rsidRPr="00D427CD" w:rsidR="0052137A">
        <w:rPr>
          <w:bCs/>
          <w:color w:val="auto"/>
        </w:rPr>
        <w:t>e-</w:t>
      </w:r>
      <w:r w:rsidRPr="00D427CD" w:rsidR="0087625F">
        <w:rPr>
          <w:bCs/>
          <w:color w:val="auto"/>
        </w:rPr>
        <w:t>Zagreb</w:t>
      </w:r>
      <w:r w:rsidRPr="00D427CD" w:rsidR="0052137A">
        <w:rPr>
          <w:bCs/>
          <w:color w:val="auto"/>
        </w:rPr>
        <w:t>, Ispostava Vukovar</w:t>
      </w:r>
      <w:r w:rsidRPr="004D4B42">
        <w:rPr>
          <w:color w:val="auto"/>
        </w:rPr>
        <w:t xml:space="preserve">, </w:t>
      </w:r>
      <w:r w:rsidRPr="004D4B42" w:rsidR="00BF6308">
        <w:rPr>
          <w:color w:val="auto"/>
        </w:rPr>
        <w:t xml:space="preserve">dostavio je </w:t>
      </w:r>
      <w:r w:rsidRPr="0052137A" w:rsidR="00BF6308">
        <w:rPr>
          <w:bCs/>
          <w:color w:val="auto"/>
        </w:rPr>
        <w:t>prigovore na prekršajne naloge</w:t>
      </w:r>
      <w:r w:rsidRPr="004D4B42" w:rsidR="00BF6308">
        <w:rPr>
          <w:caps/>
          <w:color w:val="auto"/>
        </w:rPr>
        <w:t xml:space="preserve"> </w:t>
      </w:r>
      <w:r w:rsidRPr="004D4B42">
        <w:rPr>
          <w:caps/>
          <w:color w:val="auto"/>
        </w:rPr>
        <w:t>Klasa</w:t>
      </w:r>
      <w:r w:rsidRPr="004D4B42">
        <w:rPr>
          <w:color w:val="auto"/>
        </w:rPr>
        <w:t>:</w:t>
      </w:r>
      <w:r w:rsidRPr="004D4B42" w:rsidR="000803C2">
        <w:rPr>
          <w:color w:val="auto"/>
        </w:rPr>
        <w:t xml:space="preserve"> </w:t>
      </w:r>
      <w:r w:rsidRPr="00D427CD" w:rsidR="0087625F">
        <w:rPr>
          <w:bCs/>
          <w:color w:val="auto"/>
        </w:rPr>
        <w:t>324-06/2</w:t>
      </w:r>
      <w:r w:rsidRPr="00D427CD" w:rsidR="00D427CD">
        <w:rPr>
          <w:bCs/>
          <w:color w:val="auto"/>
        </w:rPr>
        <w:t>5</w:t>
      </w:r>
      <w:r w:rsidRPr="00D427CD">
        <w:rPr>
          <w:bCs/>
          <w:color w:val="auto"/>
        </w:rPr>
        <w:t>-01/</w:t>
      </w:r>
      <w:r w:rsidRPr="00D427CD" w:rsidR="00D427CD">
        <w:rPr>
          <w:bCs/>
          <w:color w:val="auto"/>
        </w:rPr>
        <w:t>121</w:t>
      </w:r>
      <w:r w:rsidRPr="00D427CD" w:rsidR="00BF6308">
        <w:rPr>
          <w:bCs/>
          <w:color w:val="auto"/>
        </w:rPr>
        <w:t>,</w:t>
      </w:r>
      <w:r w:rsidRPr="00D427CD">
        <w:rPr>
          <w:bCs/>
          <w:color w:val="auto"/>
        </w:rPr>
        <w:t xml:space="preserve"> URBROJ:</w:t>
      </w:r>
      <w:r w:rsidRPr="00D427CD" w:rsidR="000803C2">
        <w:rPr>
          <w:bCs/>
          <w:color w:val="auto"/>
        </w:rPr>
        <w:t xml:space="preserve"> </w:t>
      </w:r>
      <w:r w:rsidRPr="00D427CD">
        <w:rPr>
          <w:bCs/>
          <w:color w:val="auto"/>
        </w:rPr>
        <w:t>525-12/</w:t>
      </w:r>
      <w:r w:rsidRPr="00D427CD" w:rsidR="0052137A">
        <w:rPr>
          <w:bCs/>
          <w:color w:val="auto"/>
        </w:rPr>
        <w:t>808</w:t>
      </w:r>
      <w:r w:rsidRPr="00D427CD" w:rsidR="0087625F">
        <w:rPr>
          <w:bCs/>
          <w:color w:val="auto"/>
        </w:rPr>
        <w:t>-2</w:t>
      </w:r>
      <w:r w:rsidRPr="00D427CD" w:rsidR="00D427CD">
        <w:rPr>
          <w:bCs/>
          <w:color w:val="auto"/>
        </w:rPr>
        <w:t>6</w:t>
      </w:r>
      <w:r w:rsidRPr="00D427CD">
        <w:rPr>
          <w:bCs/>
          <w:color w:val="auto"/>
        </w:rPr>
        <w:t>-</w:t>
      </w:r>
      <w:r w:rsidRPr="00D427CD" w:rsidR="0052137A">
        <w:rPr>
          <w:bCs/>
          <w:color w:val="auto"/>
        </w:rPr>
        <w:t>4</w:t>
      </w:r>
      <w:r w:rsidRPr="00D427CD">
        <w:rPr>
          <w:bCs/>
          <w:color w:val="auto"/>
        </w:rPr>
        <w:t xml:space="preserve"> od dana </w:t>
      </w:r>
      <w:r w:rsidRPr="00D427CD" w:rsidR="00D427CD">
        <w:rPr>
          <w:bCs/>
          <w:color w:val="auto"/>
        </w:rPr>
        <w:t>23</w:t>
      </w:r>
      <w:r w:rsidRPr="00D427CD">
        <w:rPr>
          <w:bCs/>
          <w:color w:val="auto"/>
        </w:rPr>
        <w:t>.</w:t>
      </w:r>
      <w:r w:rsidRPr="00D427CD" w:rsidR="000803C2">
        <w:rPr>
          <w:bCs/>
          <w:color w:val="auto"/>
        </w:rPr>
        <w:t xml:space="preserve"> </w:t>
      </w:r>
      <w:r w:rsidRPr="00D427CD" w:rsidR="00D427CD">
        <w:rPr>
          <w:bCs/>
          <w:color w:val="auto"/>
        </w:rPr>
        <w:t>siječnja</w:t>
      </w:r>
      <w:r w:rsidRPr="00D427CD">
        <w:rPr>
          <w:bCs/>
          <w:color w:val="auto"/>
        </w:rPr>
        <w:t xml:space="preserve"> 202</w:t>
      </w:r>
      <w:r w:rsidRPr="00D427CD" w:rsidR="00D427CD">
        <w:rPr>
          <w:bCs/>
          <w:color w:val="auto"/>
        </w:rPr>
        <w:t>6</w:t>
      </w:r>
      <w:r w:rsidRPr="00D427CD">
        <w:rPr>
          <w:bCs/>
          <w:color w:val="auto"/>
        </w:rPr>
        <w:t xml:space="preserve">. i </w:t>
      </w:r>
      <w:r w:rsidRPr="00D427CD">
        <w:rPr>
          <w:bCs/>
          <w:caps/>
          <w:color w:val="auto"/>
        </w:rPr>
        <w:t>Klasa</w:t>
      </w:r>
      <w:r w:rsidRPr="00D427CD">
        <w:rPr>
          <w:bCs/>
          <w:color w:val="auto"/>
        </w:rPr>
        <w:t>:</w:t>
      </w:r>
      <w:r w:rsidRPr="00D427CD" w:rsidR="000803C2">
        <w:rPr>
          <w:bCs/>
          <w:color w:val="auto"/>
        </w:rPr>
        <w:t xml:space="preserve"> </w:t>
      </w:r>
      <w:r w:rsidRPr="00D427CD">
        <w:rPr>
          <w:bCs/>
          <w:color w:val="auto"/>
        </w:rPr>
        <w:t>324-06/2</w:t>
      </w:r>
      <w:r w:rsidRPr="00D427CD" w:rsidR="00D427CD">
        <w:rPr>
          <w:bCs/>
          <w:color w:val="auto"/>
        </w:rPr>
        <w:t>5</w:t>
      </w:r>
      <w:r w:rsidRPr="00D427CD">
        <w:rPr>
          <w:bCs/>
          <w:color w:val="auto"/>
        </w:rPr>
        <w:t>-01/</w:t>
      </w:r>
      <w:r w:rsidRPr="00D427CD" w:rsidR="00D427CD">
        <w:rPr>
          <w:bCs/>
          <w:color w:val="auto"/>
        </w:rPr>
        <w:t>123</w:t>
      </w:r>
      <w:r w:rsidRPr="00D427CD">
        <w:rPr>
          <w:bCs/>
          <w:color w:val="auto"/>
        </w:rPr>
        <w:t>, URBROJ:</w:t>
      </w:r>
      <w:r w:rsidRPr="00D427CD" w:rsidR="000803C2">
        <w:rPr>
          <w:bCs/>
          <w:color w:val="auto"/>
        </w:rPr>
        <w:t xml:space="preserve"> </w:t>
      </w:r>
      <w:r w:rsidRPr="00D427CD">
        <w:rPr>
          <w:bCs/>
          <w:color w:val="auto"/>
        </w:rPr>
        <w:t>525-12/</w:t>
      </w:r>
      <w:r w:rsidRPr="00D427CD" w:rsidR="0052137A">
        <w:rPr>
          <w:bCs/>
          <w:color w:val="auto"/>
        </w:rPr>
        <w:t>808</w:t>
      </w:r>
      <w:r w:rsidRPr="00D427CD">
        <w:rPr>
          <w:bCs/>
          <w:color w:val="auto"/>
        </w:rPr>
        <w:t>-2</w:t>
      </w:r>
      <w:r w:rsidRPr="00D427CD" w:rsidR="00D427CD">
        <w:rPr>
          <w:bCs/>
          <w:color w:val="auto"/>
        </w:rPr>
        <w:t>6</w:t>
      </w:r>
      <w:r w:rsidRPr="00D427CD">
        <w:rPr>
          <w:bCs/>
          <w:color w:val="auto"/>
        </w:rPr>
        <w:t>-</w:t>
      </w:r>
      <w:r w:rsidRPr="00D427CD" w:rsidR="0052137A">
        <w:rPr>
          <w:bCs/>
          <w:color w:val="auto"/>
        </w:rPr>
        <w:t>4</w:t>
      </w:r>
      <w:r w:rsidRPr="00D427CD">
        <w:rPr>
          <w:bCs/>
          <w:color w:val="auto"/>
        </w:rPr>
        <w:t xml:space="preserve"> od dana </w:t>
      </w:r>
      <w:r w:rsidRPr="00D427CD" w:rsidR="00D427CD">
        <w:rPr>
          <w:bCs/>
          <w:color w:val="auto"/>
        </w:rPr>
        <w:t>23</w:t>
      </w:r>
      <w:r w:rsidRPr="00D427CD">
        <w:rPr>
          <w:bCs/>
          <w:color w:val="auto"/>
        </w:rPr>
        <w:t>.</w:t>
      </w:r>
      <w:r w:rsidRPr="00D427CD" w:rsidR="000803C2">
        <w:rPr>
          <w:bCs/>
          <w:color w:val="auto"/>
        </w:rPr>
        <w:t xml:space="preserve"> </w:t>
      </w:r>
      <w:r w:rsidRPr="00D427CD" w:rsidR="00D427CD">
        <w:rPr>
          <w:bCs/>
          <w:color w:val="auto"/>
        </w:rPr>
        <w:t>siječnja</w:t>
      </w:r>
      <w:r w:rsidRPr="00D427CD" w:rsidR="00457EFD">
        <w:rPr>
          <w:bCs/>
          <w:color w:val="auto"/>
        </w:rPr>
        <w:t xml:space="preserve"> 202</w:t>
      </w:r>
      <w:r w:rsidRPr="00D427CD" w:rsidR="00D427CD">
        <w:rPr>
          <w:bCs/>
          <w:color w:val="auto"/>
        </w:rPr>
        <w:t>6</w:t>
      </w:r>
      <w:r w:rsidRPr="00D427CD">
        <w:rPr>
          <w:bCs/>
          <w:color w:val="auto"/>
        </w:rPr>
        <w:t xml:space="preserve">. protiv okrivljenika </w:t>
      </w:r>
      <w:proofErr w:type="spellStart"/>
      <w:r w:rsidRPr="00D427CD" w:rsidR="0052137A">
        <w:rPr>
          <w:bCs/>
          <w:color w:val="auto"/>
        </w:rPr>
        <w:t>Radolovič</w:t>
      </w:r>
      <w:proofErr w:type="spellEnd"/>
      <w:r w:rsidRPr="00D427CD" w:rsidR="0052137A">
        <w:rPr>
          <w:bCs/>
          <w:color w:val="auto"/>
        </w:rPr>
        <w:t xml:space="preserve"> </w:t>
      </w:r>
      <w:proofErr w:type="spellStart"/>
      <w:r w:rsidRPr="00D427CD" w:rsidR="003A4792">
        <w:rPr>
          <w:bCs/>
          <w:color w:val="auto"/>
        </w:rPr>
        <w:t>Sandia</w:t>
      </w:r>
      <w:proofErr w:type="spellEnd"/>
      <w:r w:rsidRPr="00D427CD" w:rsidR="0052137A">
        <w:rPr>
          <w:bCs/>
          <w:color w:val="auto"/>
        </w:rPr>
        <w:t xml:space="preserve"> iz </w:t>
      </w:r>
      <w:proofErr w:type="spellStart"/>
      <w:r w:rsidRPr="00D427CD" w:rsidR="0052137A">
        <w:rPr>
          <w:bCs/>
          <w:color w:val="auto"/>
        </w:rPr>
        <w:t>Izole</w:t>
      </w:r>
      <w:proofErr w:type="spellEnd"/>
      <w:r w:rsidRPr="00D427CD" w:rsidR="006A0A49">
        <w:rPr>
          <w:bCs/>
          <w:color w:val="auto"/>
        </w:rPr>
        <w:t>, zbog prekršaja iz čl.</w:t>
      </w:r>
      <w:r w:rsidRPr="00D427CD" w:rsidR="00457EFD">
        <w:rPr>
          <w:bCs/>
          <w:color w:val="auto"/>
        </w:rPr>
        <w:t>7</w:t>
      </w:r>
      <w:r w:rsidRPr="00D427CD" w:rsidR="0052137A">
        <w:rPr>
          <w:bCs/>
          <w:color w:val="auto"/>
        </w:rPr>
        <w:t>7</w:t>
      </w:r>
      <w:r w:rsidRPr="00D427CD">
        <w:rPr>
          <w:bCs/>
          <w:color w:val="auto"/>
        </w:rPr>
        <w:t>.st.1.toč.</w:t>
      </w:r>
      <w:r w:rsidRPr="00D427CD" w:rsidR="00457EFD">
        <w:rPr>
          <w:bCs/>
          <w:color w:val="auto"/>
        </w:rPr>
        <w:t>3</w:t>
      </w:r>
      <w:r w:rsidRPr="00D427CD">
        <w:rPr>
          <w:bCs/>
          <w:color w:val="auto"/>
        </w:rPr>
        <w:t xml:space="preserve">. </w:t>
      </w:r>
      <w:r w:rsidRPr="00D427CD" w:rsidR="00457EFD">
        <w:rPr>
          <w:bCs/>
          <w:color w:val="auto"/>
        </w:rPr>
        <w:t xml:space="preserve">i dr. </w:t>
      </w:r>
      <w:r w:rsidRPr="00D427CD">
        <w:rPr>
          <w:bCs/>
          <w:color w:val="auto"/>
        </w:rPr>
        <w:t>Zak</w:t>
      </w:r>
      <w:r w:rsidRPr="004D4B42">
        <w:rPr>
          <w:color w:val="auto"/>
        </w:rPr>
        <w:t>ona o morskom ribarstvu.</w:t>
      </w:r>
    </w:p>
    <w:p w:rsidRPr="004D4B42" w:rsidR="004C7A70" w:rsidP="004D4B42" w:rsidRDefault="004C7A70" w14:paraId="32F2D27C" w14:textId="77777777">
      <w:pPr>
        <w:pStyle w:val="Default"/>
        <w:ind w:firstLine="708"/>
        <w:jc w:val="both"/>
        <w:rPr>
          <w:color w:val="auto"/>
        </w:rPr>
      </w:pPr>
    </w:p>
    <w:p w:rsidRPr="004D4B42" w:rsidR="004C7A70" w:rsidP="004D4B42" w:rsidRDefault="004C7A70" w14:paraId="2881BF7B" w14:textId="77777777">
      <w:pPr>
        <w:pStyle w:val="Default"/>
        <w:ind w:firstLine="708"/>
        <w:jc w:val="both"/>
        <w:rPr>
          <w:color w:val="auto"/>
        </w:rPr>
      </w:pPr>
      <w:r w:rsidRPr="004D4B42">
        <w:rPr>
          <w:color w:val="auto"/>
        </w:rPr>
        <w:t>Uvidom u navedene prekršajne predmete ustanovljeno je da se pred ovim Sudom vode odvojeni postupci protiv iste osobe za više prekršaje pa su stoga ostvarene sve zakonske pretpostavke iz članka 99. stavka 8. Prekršajnog zakona da se naprijed navedeni prekršajni predmeti spoje te da se pred ovim sudom za okrivljenika donese jedna presuda u odnosu na sve navedene prekršaje.</w:t>
      </w:r>
    </w:p>
    <w:p w:rsidRPr="004D4B42" w:rsidR="004C7A70" w:rsidP="004D4B42" w:rsidRDefault="004C7A70" w14:paraId="149BA2C2" w14:textId="77777777">
      <w:pPr>
        <w:pStyle w:val="Default"/>
        <w:ind w:firstLine="708"/>
        <w:jc w:val="both"/>
        <w:rPr>
          <w:color w:val="auto"/>
        </w:rPr>
      </w:pPr>
    </w:p>
    <w:p w:rsidRPr="004D4B42" w:rsidR="004C7A70" w:rsidP="004D4B42" w:rsidRDefault="004C7A70" w14:paraId="31BFB47C" w14:textId="77777777">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ab/>
        <w:t>Stoga je sud iz razloga svrsishodnosti i ekonomičnosti riješio kao u izreci.</w:t>
      </w:r>
    </w:p>
    <w:p w:rsidRPr="004D4B42" w:rsidR="004D4B42" w:rsidP="004D4B42" w:rsidRDefault="004D4B42" w14:paraId="227BC1E1" w14:textId="77777777">
      <w:pPr>
        <w:spacing w:before="0" w:after="0" w:line="240" w:lineRule="auto"/>
        <w:rPr>
          <w:rFonts w:ascii="Arial" w:hAnsi="Arial" w:eastAsia="Times New Roman" w:cs="Arial"/>
          <w:sz w:val="24"/>
          <w:szCs w:val="24"/>
          <w:lang w:eastAsia="hr-HR"/>
        </w:rPr>
      </w:pPr>
    </w:p>
    <w:p w:rsidRPr="004D4B42" w:rsidR="004C7A70" w:rsidP="004D4B42" w:rsidRDefault="004C7A70" w14:paraId="00C99D7F" w14:textId="77777777">
      <w:pPr>
        <w:spacing w:before="0" w:after="0" w:line="240" w:lineRule="auto"/>
        <w:jc w:val="center"/>
        <w:rPr>
          <w:rFonts w:ascii="Arial" w:hAnsi="Arial" w:eastAsia="Times New Roman" w:cs="Arial"/>
          <w:sz w:val="24"/>
          <w:szCs w:val="24"/>
          <w:lang w:eastAsia="hr-HR"/>
        </w:rPr>
      </w:pPr>
      <w:r w:rsidRPr="004D4B42">
        <w:rPr>
          <w:rFonts w:ascii="Arial" w:hAnsi="Arial" w:eastAsia="Times New Roman" w:cs="Arial"/>
          <w:sz w:val="24"/>
          <w:szCs w:val="24"/>
          <w:lang w:eastAsia="hr-HR"/>
        </w:rPr>
        <w:t>U Bujama,</w:t>
      </w:r>
      <w:r w:rsidR="004D4B42">
        <w:rPr>
          <w:rFonts w:ascii="Arial" w:hAnsi="Arial" w:eastAsia="Times New Roman" w:cs="Arial"/>
          <w:sz w:val="24"/>
          <w:szCs w:val="24"/>
          <w:lang w:eastAsia="hr-HR"/>
        </w:rPr>
        <w:t xml:space="preserve"> dana</w:t>
      </w:r>
      <w:r w:rsidRPr="004D4B42">
        <w:rPr>
          <w:rFonts w:ascii="Arial" w:hAnsi="Arial" w:eastAsia="Times New Roman" w:cs="Arial"/>
          <w:sz w:val="24"/>
          <w:szCs w:val="24"/>
          <w:lang w:eastAsia="hr-HR"/>
        </w:rPr>
        <w:t xml:space="preserve"> </w:t>
      </w:r>
      <w:r w:rsidRPr="00D427CD" w:rsidR="004D4B42">
        <w:rPr>
          <w:rFonts w:ascii="Arial" w:hAnsi="Arial" w:eastAsia="Times New Roman" w:cs="Arial"/>
          <w:bCs/>
          <w:sz w:val="24"/>
          <w:szCs w:val="24"/>
          <w:lang w:eastAsia="hr-HR"/>
        </w:rPr>
        <w:t>0</w:t>
      </w:r>
      <w:r w:rsidRPr="00D427CD" w:rsidR="00D427CD">
        <w:rPr>
          <w:rFonts w:ascii="Arial" w:hAnsi="Arial" w:eastAsia="Times New Roman" w:cs="Arial"/>
          <w:bCs/>
          <w:sz w:val="24"/>
          <w:szCs w:val="24"/>
          <w:lang w:eastAsia="hr-HR"/>
        </w:rPr>
        <w:t>9</w:t>
      </w:r>
      <w:r w:rsidRPr="00D427CD">
        <w:rPr>
          <w:rFonts w:ascii="Arial" w:hAnsi="Arial" w:eastAsia="Times New Roman" w:cs="Arial"/>
          <w:bCs/>
          <w:sz w:val="24"/>
          <w:szCs w:val="24"/>
          <w:lang w:eastAsia="hr-HR"/>
        </w:rPr>
        <w:t>.</w:t>
      </w:r>
      <w:r w:rsidRPr="00D427CD" w:rsidR="000803C2">
        <w:rPr>
          <w:rFonts w:ascii="Arial" w:hAnsi="Arial" w:eastAsia="Times New Roman" w:cs="Arial"/>
          <w:bCs/>
          <w:sz w:val="24"/>
          <w:szCs w:val="24"/>
          <w:lang w:eastAsia="hr-HR"/>
        </w:rPr>
        <w:t xml:space="preserve"> </w:t>
      </w:r>
      <w:r w:rsidRPr="00D427CD" w:rsidR="004D4B42">
        <w:rPr>
          <w:rFonts w:ascii="Arial" w:hAnsi="Arial" w:eastAsia="Times New Roman" w:cs="Arial"/>
          <w:bCs/>
          <w:sz w:val="24"/>
          <w:szCs w:val="24"/>
          <w:lang w:eastAsia="hr-HR"/>
        </w:rPr>
        <w:t>lipnja</w:t>
      </w:r>
      <w:r w:rsidRPr="00D427CD" w:rsidR="00470499">
        <w:rPr>
          <w:rFonts w:ascii="Arial" w:hAnsi="Arial" w:eastAsia="Times New Roman" w:cs="Arial"/>
          <w:bCs/>
          <w:sz w:val="24"/>
          <w:szCs w:val="24"/>
          <w:lang w:eastAsia="hr-HR"/>
        </w:rPr>
        <w:t xml:space="preserve"> 202</w:t>
      </w:r>
      <w:r w:rsidRPr="00D427CD" w:rsidR="004D4B42">
        <w:rPr>
          <w:rFonts w:ascii="Arial" w:hAnsi="Arial" w:eastAsia="Times New Roman" w:cs="Arial"/>
          <w:bCs/>
          <w:sz w:val="24"/>
          <w:szCs w:val="24"/>
          <w:lang w:eastAsia="hr-HR"/>
        </w:rPr>
        <w:t>6</w:t>
      </w:r>
      <w:r w:rsidRPr="004D4B42">
        <w:rPr>
          <w:rFonts w:ascii="Arial" w:hAnsi="Arial" w:eastAsia="Times New Roman" w:cs="Arial"/>
          <w:sz w:val="24"/>
          <w:szCs w:val="24"/>
          <w:lang w:eastAsia="hr-HR"/>
        </w:rPr>
        <w:t>.</w:t>
      </w:r>
      <w:r w:rsidRPr="004D4B42" w:rsidR="00470499">
        <w:rPr>
          <w:rFonts w:ascii="Arial" w:hAnsi="Arial" w:eastAsia="Times New Roman" w:cs="Arial"/>
          <w:sz w:val="24"/>
          <w:szCs w:val="24"/>
          <w:lang w:eastAsia="hr-HR"/>
        </w:rPr>
        <w:t xml:space="preserve"> godine</w:t>
      </w:r>
      <w:r w:rsidR="0052137A">
        <w:rPr>
          <w:rFonts w:ascii="Arial" w:hAnsi="Arial" w:eastAsia="Times New Roman" w:cs="Arial"/>
          <w:sz w:val="24"/>
          <w:szCs w:val="24"/>
          <w:lang w:eastAsia="hr-HR"/>
        </w:rPr>
        <w:t>.</w:t>
      </w:r>
    </w:p>
    <w:p w:rsidR="004C7A70" w:rsidP="004D4B42" w:rsidRDefault="004C7A70" w14:paraId="51ABD2EC" w14:textId="77777777">
      <w:pPr>
        <w:spacing w:before="0" w:after="0" w:line="240" w:lineRule="auto"/>
        <w:jc w:val="center"/>
        <w:rPr>
          <w:rFonts w:ascii="Arial" w:hAnsi="Arial" w:eastAsia="Times New Roman" w:cs="Arial"/>
          <w:sz w:val="24"/>
          <w:szCs w:val="24"/>
          <w:lang w:eastAsia="hr-HR"/>
        </w:rPr>
      </w:pPr>
    </w:p>
    <w:p w:rsidRPr="004D4B42" w:rsidR="004D4B42" w:rsidP="004D4B42" w:rsidRDefault="004D4B42" w14:paraId="47C79402" w14:textId="77777777">
      <w:pPr>
        <w:spacing w:before="0" w:after="0" w:line="240" w:lineRule="auto"/>
        <w:jc w:val="center"/>
        <w:rPr>
          <w:rFonts w:ascii="Arial" w:hAnsi="Arial" w:eastAsia="Times New Roman" w:cs="Arial"/>
          <w:sz w:val="24"/>
          <w:szCs w:val="24"/>
          <w:lang w:eastAsia="hr-HR"/>
        </w:rPr>
      </w:pPr>
    </w:p>
    <w:p w:rsidRPr="004D4B42" w:rsidR="00470499" w:rsidP="004D4B42" w:rsidRDefault="00470499" w14:paraId="4E85E1B9" w14:textId="77777777">
      <w:pPr>
        <w:spacing w:before="0" w:after="0" w:line="240" w:lineRule="auto"/>
        <w:rPr>
          <w:rFonts w:ascii="Arial" w:hAnsi="Arial" w:eastAsia="Times New Roman" w:cs="Arial"/>
          <w:sz w:val="24"/>
          <w:szCs w:val="24"/>
          <w:lang w:eastAsia="hr-HR"/>
        </w:rPr>
        <w:sectPr w:rsidRPr="004D4B42" w:rsidR="00470499" w:rsidSect="004D4B42">
          <w:headerReference w:type="default" r:id="rId10"/>
          <w:pgSz w:w="11906" w:h="16838" w:code="9"/>
          <w:pgMar w:top="1417" w:right="1417" w:bottom="1417" w:left="1417" w:header="708" w:footer="708" w:gutter="0"/>
          <w:cols w:space="708"/>
          <w:titlePg/>
          <w:docGrid w:linePitch="360"/>
        </w:sectPr>
      </w:pPr>
    </w:p>
    <w:p w:rsidRPr="004D4B42" w:rsidR="00470499" w:rsidP="004D4B42" w:rsidRDefault="004C7A70" w14:paraId="01315D9D" w14:textId="77777777">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Zapisničarka</w:t>
      </w:r>
    </w:p>
    <w:p w:rsidRPr="004D4B42" w:rsidR="00470499" w:rsidP="004D4B42" w:rsidRDefault="00470499" w14:paraId="5DE0F69F" w14:textId="25130A7D">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Jelena Blažanović</w:t>
      </w:r>
      <w:r w:rsidR="009F73A3">
        <w:rPr>
          <w:rFonts w:ascii="Arial" w:hAnsi="Arial" w:eastAsia="Times New Roman" w:cs="Arial"/>
          <w:sz w:val="24"/>
          <w:szCs w:val="24"/>
          <w:lang w:eastAsia="hr-HR"/>
        </w:rPr>
        <w:t>, v.r.</w:t>
      </w:r>
    </w:p>
    <w:p w:rsidRPr="004D4B42" w:rsidR="004C7A70" w:rsidP="004D4B42" w:rsidRDefault="004C7A70" w14:paraId="1A622082" w14:textId="77777777">
      <w:pPr>
        <w:spacing w:before="0" w:after="0" w:line="240" w:lineRule="auto"/>
        <w:ind w:left="1560"/>
        <w:rPr>
          <w:rFonts w:ascii="Arial" w:hAnsi="Arial" w:eastAsia="Times New Roman" w:cs="Arial"/>
          <w:sz w:val="24"/>
          <w:szCs w:val="24"/>
          <w:lang w:eastAsia="hr-HR"/>
        </w:rPr>
      </w:pPr>
      <w:r w:rsidRPr="004D4B42">
        <w:rPr>
          <w:rFonts w:ascii="Arial" w:hAnsi="Arial" w:eastAsia="Times New Roman" w:cs="Arial"/>
          <w:sz w:val="24"/>
          <w:szCs w:val="24"/>
          <w:lang w:eastAsia="hr-HR"/>
        </w:rPr>
        <w:t>Sutkinja</w:t>
      </w:r>
    </w:p>
    <w:p w:rsidRPr="004D4B42" w:rsidR="004C7A70" w:rsidP="004D4B42" w:rsidRDefault="004C7A70" w14:paraId="4185EC00" w14:textId="31E8F3B1">
      <w:pPr>
        <w:spacing w:before="0" w:after="0" w:line="240" w:lineRule="auto"/>
        <w:ind w:left="1560"/>
        <w:rPr>
          <w:rFonts w:ascii="Arial" w:hAnsi="Arial" w:eastAsia="Times New Roman" w:cs="Arial"/>
          <w:sz w:val="24"/>
          <w:szCs w:val="24"/>
          <w:lang w:eastAsia="hr-HR"/>
        </w:rPr>
      </w:pPr>
      <w:r w:rsidRPr="004D4B42">
        <w:rPr>
          <w:rFonts w:ascii="Arial" w:hAnsi="Arial" w:eastAsia="Times New Roman" w:cs="Arial"/>
          <w:sz w:val="24"/>
          <w:szCs w:val="24"/>
          <w:lang w:eastAsia="hr-HR"/>
        </w:rPr>
        <w:t>Sanja Božić Turina</w:t>
      </w:r>
      <w:r w:rsidR="009F73A3">
        <w:rPr>
          <w:rFonts w:ascii="Arial" w:hAnsi="Arial" w:eastAsia="Times New Roman" w:cs="Arial"/>
          <w:sz w:val="24"/>
          <w:szCs w:val="24"/>
          <w:lang w:eastAsia="hr-HR"/>
        </w:rPr>
        <w:t>, v.r.</w:t>
      </w:r>
    </w:p>
    <w:p w:rsidRPr="004D4B42" w:rsidR="00470499" w:rsidP="004D4B42" w:rsidRDefault="00470499" w14:paraId="49BB8E7F" w14:textId="77777777">
      <w:pPr>
        <w:spacing w:before="0" w:after="0" w:line="240" w:lineRule="auto"/>
        <w:rPr>
          <w:rFonts w:ascii="Arial" w:hAnsi="Arial" w:eastAsia="Times New Roman" w:cs="Arial"/>
          <w:sz w:val="24"/>
          <w:szCs w:val="24"/>
          <w:lang w:eastAsia="hr-HR"/>
        </w:rPr>
        <w:sectPr w:rsidRPr="004D4B42" w:rsidR="00470499" w:rsidSect="004D4B42">
          <w:type w:val="continuous"/>
          <w:pgSz w:w="11906" w:h="16838" w:code="9"/>
          <w:pgMar w:top="1417" w:right="1417" w:bottom="1417" w:left="1417" w:header="708" w:footer="708" w:gutter="0"/>
          <w:cols w:space="709" w:num="2"/>
          <w:titlePg/>
          <w:docGrid w:linePitch="360"/>
        </w:sectPr>
      </w:pPr>
    </w:p>
    <w:p w:rsidRPr="004D4B42" w:rsidR="004C7A70" w:rsidP="004D4B42" w:rsidRDefault="004C7A70" w14:paraId="3B567774" w14:textId="77777777">
      <w:pPr>
        <w:spacing w:before="0" w:after="0" w:line="240" w:lineRule="auto"/>
        <w:rPr>
          <w:rFonts w:ascii="Arial" w:hAnsi="Arial" w:eastAsia="Times New Roman" w:cs="Arial"/>
          <w:sz w:val="24"/>
          <w:szCs w:val="24"/>
          <w:lang w:eastAsia="hr-HR"/>
        </w:rPr>
      </w:pPr>
    </w:p>
    <w:p w:rsidRPr="004D4B42" w:rsidR="00470499" w:rsidP="004D4B42" w:rsidRDefault="00470499" w14:paraId="7F316465" w14:textId="77777777">
      <w:pPr>
        <w:spacing w:before="0" w:after="0" w:line="240" w:lineRule="auto"/>
        <w:rPr>
          <w:rFonts w:ascii="Arial" w:hAnsi="Arial" w:eastAsia="Times New Roman" w:cs="Arial"/>
          <w:sz w:val="24"/>
          <w:szCs w:val="24"/>
          <w:lang w:eastAsia="hr-HR"/>
        </w:rPr>
      </w:pPr>
    </w:p>
    <w:p w:rsidRPr="004D4B42" w:rsidR="004C7A70" w:rsidP="004D4B42" w:rsidRDefault="004C7A70" w14:paraId="24E56CEE" w14:textId="77777777">
      <w:pPr>
        <w:spacing w:before="0" w:after="0" w:line="240" w:lineRule="auto"/>
        <w:rPr>
          <w:rFonts w:ascii="Arial" w:hAnsi="Arial" w:eastAsia="Times New Roman" w:cs="Arial"/>
          <w:sz w:val="24"/>
          <w:szCs w:val="24"/>
          <w:lang w:eastAsia="hr-HR"/>
        </w:rPr>
      </w:pPr>
    </w:p>
    <w:p w:rsidRPr="004D4B42" w:rsidR="004C7A70" w:rsidP="004D4B42" w:rsidRDefault="004C7A70" w14:paraId="1090B237" w14:textId="77777777">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Uputa o pravnom lijeku:</w:t>
      </w:r>
    </w:p>
    <w:p w:rsidRPr="004D4B42" w:rsidR="004C7A70" w:rsidP="004D4B42" w:rsidRDefault="004C7A70" w14:paraId="1A11B3F6" w14:textId="77777777">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Na temelju članka 99. stavka 10. Prekršajnog zakona, protiv ovog rješenja žalba nije dopuštena.</w:t>
      </w:r>
    </w:p>
    <w:p w:rsidRPr="004D4B42" w:rsidR="004C7A70" w:rsidP="004D4B42" w:rsidRDefault="004C7A70" w14:paraId="34319EE3" w14:textId="77777777">
      <w:pPr>
        <w:spacing w:before="0" w:after="0" w:line="240" w:lineRule="auto"/>
        <w:ind w:firstLine="708"/>
        <w:rPr>
          <w:rFonts w:ascii="Arial" w:hAnsi="Arial" w:eastAsia="Times New Roman" w:cs="Arial"/>
          <w:sz w:val="24"/>
          <w:szCs w:val="24"/>
          <w:lang w:eastAsia="hr-HR"/>
        </w:rPr>
      </w:pPr>
    </w:p>
    <w:p w:rsidRPr="004D4B42" w:rsidR="004C7A70" w:rsidP="004D4B42" w:rsidRDefault="004C7A70" w14:paraId="6EA93EFB" w14:textId="77777777">
      <w:pPr>
        <w:spacing w:before="0" w:after="0" w:line="240" w:lineRule="auto"/>
        <w:ind w:firstLine="708"/>
        <w:rPr>
          <w:rFonts w:ascii="Arial" w:hAnsi="Arial" w:eastAsia="Times New Roman" w:cs="Arial"/>
          <w:sz w:val="24"/>
          <w:szCs w:val="24"/>
          <w:lang w:eastAsia="hr-HR"/>
        </w:rPr>
      </w:pPr>
    </w:p>
    <w:p w:rsidRPr="004D4B42" w:rsidR="004C7A70" w:rsidP="004D4B42" w:rsidRDefault="004C7A70" w14:paraId="6DE21F30" w14:textId="77777777">
      <w:pPr>
        <w:spacing w:before="0" w:after="0" w:line="240" w:lineRule="auto"/>
        <w:jc w:val="left"/>
        <w:rPr>
          <w:rFonts w:ascii="Arial" w:hAnsi="Arial" w:eastAsia="Times New Roman" w:cs="Arial"/>
          <w:sz w:val="24"/>
          <w:szCs w:val="24"/>
          <w:lang w:eastAsia="hr-HR"/>
        </w:rPr>
      </w:pPr>
      <w:r w:rsidRPr="004D4B42">
        <w:rPr>
          <w:rFonts w:ascii="Arial" w:hAnsi="Arial" w:eastAsia="Times New Roman" w:cs="Arial"/>
          <w:sz w:val="24"/>
          <w:szCs w:val="24"/>
          <w:lang w:eastAsia="hr-HR"/>
        </w:rPr>
        <w:t>Dostaviti:</w:t>
      </w:r>
    </w:p>
    <w:p w:rsidRPr="004D4B42" w:rsidR="004C7A70" w:rsidP="004D4B42" w:rsidRDefault="006A0A49" w14:paraId="16D365F5" w14:textId="77777777">
      <w:pPr>
        <w:spacing w:before="0" w:after="0" w:line="240" w:lineRule="auto"/>
        <w:jc w:val="left"/>
        <w:rPr>
          <w:rFonts w:ascii="Arial" w:hAnsi="Arial" w:eastAsia="Times New Roman" w:cs="Arial"/>
          <w:sz w:val="24"/>
          <w:szCs w:val="24"/>
          <w:lang w:eastAsia="hr-HR"/>
        </w:rPr>
      </w:pPr>
      <w:r w:rsidRPr="004D4B42">
        <w:rPr>
          <w:rFonts w:ascii="Arial" w:hAnsi="Arial" w:eastAsia="Times New Roman" w:cs="Arial"/>
          <w:sz w:val="24"/>
          <w:szCs w:val="24"/>
          <w:lang w:eastAsia="hr-HR"/>
        </w:rPr>
        <w:t xml:space="preserve">1. </w:t>
      </w:r>
      <w:r w:rsidRPr="004D4B42" w:rsidR="004C7A70">
        <w:rPr>
          <w:rFonts w:ascii="Arial" w:hAnsi="Arial" w:eastAsia="Times New Roman" w:cs="Arial"/>
          <w:sz w:val="24"/>
          <w:szCs w:val="24"/>
          <w:lang w:eastAsia="hr-HR"/>
        </w:rPr>
        <w:t xml:space="preserve">Okrivljeniku i branitelju, </w:t>
      </w:r>
    </w:p>
    <w:p w:rsidRPr="004D4B42" w:rsidR="004C7A70" w:rsidP="004D4B42" w:rsidRDefault="006A0A49" w14:paraId="46FB22AC" w14:textId="77777777">
      <w:pPr>
        <w:spacing w:before="0" w:after="0" w:line="240" w:lineRule="auto"/>
        <w:jc w:val="left"/>
        <w:rPr>
          <w:rFonts w:ascii="Arial" w:hAnsi="Arial" w:eastAsia="Times New Roman" w:cs="Arial"/>
          <w:sz w:val="24"/>
          <w:szCs w:val="24"/>
          <w:lang w:eastAsia="hr-HR"/>
        </w:rPr>
      </w:pPr>
      <w:r w:rsidRPr="004D4B42">
        <w:rPr>
          <w:rFonts w:ascii="Arial" w:hAnsi="Arial" w:eastAsia="Times New Roman" w:cs="Arial"/>
          <w:sz w:val="24"/>
          <w:szCs w:val="24"/>
          <w:lang w:eastAsia="hr-HR"/>
        </w:rPr>
        <w:t xml:space="preserve">2. </w:t>
      </w:r>
      <w:r w:rsidRPr="004D4B42" w:rsidR="004C7A70">
        <w:rPr>
          <w:rFonts w:ascii="Arial" w:hAnsi="Arial" w:eastAsia="Times New Roman" w:cs="Arial"/>
          <w:sz w:val="24"/>
          <w:szCs w:val="24"/>
          <w:lang w:eastAsia="hr-HR"/>
        </w:rPr>
        <w:t>Tužitelju,</w:t>
      </w:r>
    </w:p>
    <w:p w:rsidRPr="004D4B42" w:rsidR="004C7A70" w:rsidP="004D4B42" w:rsidRDefault="006A0A49" w14:paraId="2B6E02F1" w14:textId="77777777">
      <w:pPr>
        <w:spacing w:before="0" w:after="0" w:line="240" w:lineRule="auto"/>
        <w:jc w:val="left"/>
        <w:rPr>
          <w:rFonts w:ascii="Arial" w:hAnsi="Arial" w:eastAsia="Times New Roman" w:cs="Arial"/>
          <w:sz w:val="24"/>
          <w:szCs w:val="24"/>
          <w:lang w:eastAsia="hr-HR"/>
        </w:rPr>
      </w:pPr>
      <w:r w:rsidRPr="004D4B42">
        <w:rPr>
          <w:rFonts w:ascii="Arial" w:hAnsi="Arial" w:eastAsia="Times New Roman" w:cs="Arial"/>
          <w:sz w:val="24"/>
          <w:szCs w:val="24"/>
          <w:lang w:eastAsia="hr-HR"/>
        </w:rPr>
        <w:t xml:space="preserve">3. </w:t>
      </w:r>
      <w:r w:rsidRPr="004D4B42" w:rsidR="004C7A70">
        <w:rPr>
          <w:rFonts w:ascii="Arial" w:hAnsi="Arial" w:eastAsia="Times New Roman" w:cs="Arial"/>
          <w:sz w:val="24"/>
          <w:szCs w:val="24"/>
          <w:lang w:eastAsia="hr-HR"/>
        </w:rPr>
        <w:t>Spis.</w:t>
      </w:r>
    </w:p>
    <w:sectPr w:rsidRPr="004D4B42" w:rsidR="004C7A70" w:rsidSect="004D4B42">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6275F" w:rsidP="004C7A70" w:rsidRDefault="00F6275F" w14:paraId="4600B1E0" w14:textId="77777777">
      <w:pPr>
        <w:spacing w:before="0" w:after="0" w:line="240" w:lineRule="auto"/>
      </w:pPr>
      <w:r>
        <w:separator/>
      </w:r>
    </w:p>
  </w:endnote>
  <w:endnote w:type="continuationSeparator" w:id="0">
    <w:p w:rsidR="00F6275F" w:rsidP="004C7A70" w:rsidRDefault="00F6275F" w14:paraId="678D41D5" w14:textId="77777777">
      <w:pPr>
        <w:spacing w:before="0"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6275F" w:rsidP="004C7A70" w:rsidRDefault="00F6275F" w14:paraId="135BB617" w14:textId="77777777">
      <w:pPr>
        <w:spacing w:before="0" w:after="0" w:line="240" w:lineRule="auto"/>
      </w:pPr>
      <w:r>
        <w:separator/>
      </w:r>
    </w:p>
  </w:footnote>
  <w:footnote w:type="continuationSeparator" w:id="0">
    <w:p w:rsidR="00F6275F" w:rsidP="004C7A70" w:rsidRDefault="00F6275F" w14:paraId="06C00160" w14:textId="77777777">
      <w:pPr>
        <w:spacing w:before="0"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D4B42" w:rsidR="004D4B42" w:rsidP="004D4B42" w:rsidRDefault="009F73A3" w14:paraId="365EE5CD" w14:textId="77777777">
    <w:pPr>
      <w:pStyle w:val="Zaglavlje"/>
      <w:tabs>
        <w:tab w:val="clear" w:pos="4536"/>
        <w:tab w:val="clear" w:pos="9072"/>
        <w:tab w:val="left" w:pos="2268"/>
      </w:tabs>
      <w:jc w:val="right"/>
      <w:rPr>
        <w:rFonts w:ascii="Arial" w:hAnsi="Arial" w:cs="Arial"/>
        <w:sz w:val="24"/>
        <w:szCs w:val="24"/>
      </w:rPr>
    </w:pPr>
    <w:sdt>
      <w:sdtPr>
        <w:rPr>
          <w:rFonts w:ascii="Arial" w:hAnsi="Arial" w:cs="Arial"/>
          <w:sz w:val="24"/>
          <w:szCs w:val="24"/>
        </w:rPr>
        <w:id w:val="1048563330"/>
        <w:docPartObj>
          <w:docPartGallery w:val="Page Numbers (Top of Page)"/>
          <w:docPartUnique/>
        </w:docPartObj>
      </w:sdtPr>
      <w:sdtEndPr/>
      <w:sdtContent>
        <w:r w:rsidRPr="004D4B42" w:rsidR="004D4B42">
          <w:rPr>
            <w:rFonts w:ascii="Arial" w:hAnsi="Arial" w:cs="Arial"/>
            <w:sz w:val="24"/>
            <w:szCs w:val="24"/>
          </w:rPr>
          <w:t>-</w:t>
        </w:r>
        <w:r w:rsidRPr="004D4B42" w:rsidR="004D4B42">
          <w:rPr>
            <w:rFonts w:ascii="Arial" w:hAnsi="Arial" w:cs="Arial"/>
            <w:sz w:val="24"/>
            <w:szCs w:val="24"/>
          </w:rPr>
          <w:fldChar w:fldCharType="begin"/>
        </w:r>
        <w:r w:rsidRPr="004D4B42" w:rsidR="004D4B42">
          <w:rPr>
            <w:rFonts w:ascii="Arial" w:hAnsi="Arial" w:cs="Arial"/>
            <w:sz w:val="24"/>
            <w:szCs w:val="24"/>
          </w:rPr>
          <w:instrText>PAGE   \* MERGEFORMAT</w:instrText>
        </w:r>
        <w:r w:rsidRPr="004D4B42" w:rsidR="004D4B42">
          <w:rPr>
            <w:rFonts w:ascii="Arial" w:hAnsi="Arial" w:cs="Arial"/>
            <w:sz w:val="24"/>
            <w:szCs w:val="24"/>
          </w:rPr>
          <w:fldChar w:fldCharType="separate"/>
        </w:r>
        <w:r w:rsidRPr="004D4B42" w:rsidR="004D4B42">
          <w:rPr>
            <w:rFonts w:ascii="Arial" w:hAnsi="Arial" w:cs="Arial"/>
            <w:noProof/>
            <w:sz w:val="24"/>
            <w:szCs w:val="24"/>
          </w:rPr>
          <w:t>3</w:t>
        </w:r>
        <w:r w:rsidRPr="004D4B42" w:rsidR="004D4B42">
          <w:rPr>
            <w:rFonts w:ascii="Arial" w:hAnsi="Arial" w:cs="Arial"/>
            <w:sz w:val="24"/>
            <w:szCs w:val="24"/>
          </w:rPr>
          <w:fldChar w:fldCharType="end"/>
        </w:r>
        <w:r w:rsidRPr="004D4B42" w:rsidR="004D4B42">
          <w:rPr>
            <w:rFonts w:ascii="Arial" w:hAnsi="Arial" w:cs="Arial"/>
            <w:sz w:val="24"/>
            <w:szCs w:val="24"/>
          </w:rPr>
          <w:t>-</w:t>
        </w:r>
        <w:r w:rsidRPr="004D4B42" w:rsidR="004D4B42">
          <w:rPr>
            <w:rFonts w:ascii="Arial" w:hAnsi="Arial" w:cs="Arial"/>
            <w:sz w:val="24"/>
            <w:szCs w:val="24"/>
          </w:rPr>
          <w:tab/>
          <w:t xml:space="preserve">Posl.br. </w:t>
        </w:r>
        <w:r w:rsidRPr="00D427CD" w:rsidR="004D4B42">
          <w:rPr>
            <w:rFonts w:ascii="Arial" w:hAnsi="Arial" w:cs="Arial"/>
            <w:sz w:val="24"/>
            <w:szCs w:val="24"/>
          </w:rPr>
          <w:t>Pp-</w:t>
        </w:r>
        <w:r w:rsidRPr="00D427CD" w:rsidR="00D427CD">
          <w:rPr>
            <w:rFonts w:ascii="Arial" w:hAnsi="Arial" w:cs="Arial"/>
            <w:sz w:val="24"/>
            <w:szCs w:val="24"/>
          </w:rPr>
          <w:t>444</w:t>
        </w:r>
        <w:r w:rsidRPr="00D427CD" w:rsidR="004D4B42">
          <w:rPr>
            <w:rFonts w:ascii="Arial" w:hAnsi="Arial" w:cs="Arial"/>
            <w:sz w:val="24"/>
            <w:szCs w:val="24"/>
          </w:rPr>
          <w:t>/2026-</w:t>
        </w:r>
        <w:r w:rsidRPr="00D427CD" w:rsidR="00D427CD">
          <w:rPr>
            <w:rFonts w:ascii="Arial" w:hAnsi="Arial" w:cs="Arial"/>
            <w:sz w:val="24"/>
            <w:szCs w:val="24"/>
          </w:rPr>
          <w:t>3</w:t>
        </w:r>
      </w:sdtContent>
    </w:sdt>
  </w:p>
  <w:p w:rsidR="00372849" w:rsidRDefault="00372849" w14:paraId="71A2B034"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71FD"/>
    <w:multiLevelType w:val="hybridMultilevel"/>
    <w:tmpl w:val="8A1235F8"/>
    <w:lvl w:ilvl="0" w:tplc="93FE077C">
      <w:start w:val="3"/>
      <w:numFmt w:val="bullet"/>
      <w:lvlText w:val="-"/>
      <w:lvlJc w:val="left"/>
      <w:pPr>
        <w:ind w:left="720" w:hanging="360"/>
      </w:pPr>
      <w:rPr>
        <w:rFonts w:hint="default" w:ascii="Arial" w:hAnsi="Arial" w:cs="Arial" w:eastAsiaTheme="minorHAnsi"/>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2EB128D"/>
    <w:multiLevelType w:val="hybridMultilevel"/>
    <w:tmpl w:val="BF2C845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A70"/>
    <w:rsid w:val="000803C2"/>
    <w:rsid w:val="00091A08"/>
    <w:rsid w:val="00120125"/>
    <w:rsid w:val="00280232"/>
    <w:rsid w:val="00353CC2"/>
    <w:rsid w:val="00372849"/>
    <w:rsid w:val="003A4792"/>
    <w:rsid w:val="00457EFD"/>
    <w:rsid w:val="00470499"/>
    <w:rsid w:val="00482754"/>
    <w:rsid w:val="004C59CD"/>
    <w:rsid w:val="004C7A70"/>
    <w:rsid w:val="004D4B42"/>
    <w:rsid w:val="0051282E"/>
    <w:rsid w:val="0052137A"/>
    <w:rsid w:val="00541C05"/>
    <w:rsid w:val="00577A25"/>
    <w:rsid w:val="005E799C"/>
    <w:rsid w:val="006A0A49"/>
    <w:rsid w:val="006E33A4"/>
    <w:rsid w:val="00794F32"/>
    <w:rsid w:val="007F3A9A"/>
    <w:rsid w:val="00857BD2"/>
    <w:rsid w:val="0087625F"/>
    <w:rsid w:val="008A0246"/>
    <w:rsid w:val="0094132E"/>
    <w:rsid w:val="00943D31"/>
    <w:rsid w:val="009A141D"/>
    <w:rsid w:val="009F73A3"/>
    <w:rsid w:val="00AA4972"/>
    <w:rsid w:val="00AC768A"/>
    <w:rsid w:val="00AD71FE"/>
    <w:rsid w:val="00BF6308"/>
    <w:rsid w:val="00D427CD"/>
    <w:rsid w:val="00D517FA"/>
    <w:rsid w:val="00D80CBB"/>
    <w:rsid w:val="00D84E4F"/>
    <w:rsid w:val="00E1267D"/>
    <w:rsid w:val="00E60FE4"/>
    <w:rsid w:val="00F40CD7"/>
    <w:rsid w:val="00F627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0E493122"/>
  <w15:docId w15:val="{64E0AF80-A5EB-4C2D-B9EE-B5523BC4B06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7A70"/>
    <w:pPr>
      <w:spacing w:before="240"/>
      <w:jc w:val="both"/>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4C7A70"/>
    <w:pPr>
      <w:autoSpaceDE w:val="false"/>
      <w:autoSpaceDN w:val="false"/>
      <w:adjustRightInd w:val="false"/>
      <w:spacing w:after="0" w:line="240" w:lineRule="auto"/>
    </w:pPr>
    <w:rPr>
      <w:rFonts w:ascii="Arial" w:hAnsi="Arial" w:cs="Arial"/>
      <w:color w:val="000000"/>
      <w:sz w:val="24"/>
      <w:szCs w:val="24"/>
    </w:rPr>
  </w:style>
  <w:style w:type="paragraph" w:styleId="Odlomakpopisa">
    <w:name w:val="List Paragraph"/>
    <w:basedOn w:val="Normal"/>
    <w:uiPriority w:val="34"/>
    <w:qFormat/>
    <w:rsid w:val="004C7A70"/>
    <w:pPr>
      <w:ind w:left="720"/>
      <w:contextualSpacing/>
    </w:pPr>
  </w:style>
  <w:style w:type="paragraph" w:styleId="Zaglavlje">
    <w:name w:val="header"/>
    <w:basedOn w:val="Normal"/>
    <w:link w:val="ZaglavljeChar"/>
    <w:uiPriority w:val="99"/>
    <w:unhideWhenUsed/>
    <w:rsid w:val="004C7A70"/>
    <w:pPr>
      <w:tabs>
        <w:tab w:val="center" w:pos="4536"/>
        <w:tab w:val="right" w:pos="9072"/>
      </w:tabs>
      <w:spacing w:before="0" w:after="0" w:line="240" w:lineRule="auto"/>
    </w:pPr>
  </w:style>
  <w:style w:type="character" w:styleId="ZaglavljeChar" w:customStyle="true">
    <w:name w:val="Zaglavlje Char"/>
    <w:basedOn w:val="Zadanifontodlomka"/>
    <w:link w:val="Zaglavlje"/>
    <w:uiPriority w:val="99"/>
    <w:rsid w:val="004C7A70"/>
  </w:style>
  <w:style w:type="paragraph" w:styleId="Tekstbalonia">
    <w:name w:val="Balloon Text"/>
    <w:basedOn w:val="Normal"/>
    <w:link w:val="TekstbaloniaChar"/>
    <w:uiPriority w:val="99"/>
    <w:semiHidden/>
    <w:unhideWhenUsed/>
    <w:rsid w:val="004C7A70"/>
    <w:pPr>
      <w:spacing w:before="0"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C7A70"/>
    <w:rPr>
      <w:rFonts w:ascii="Tahoma" w:hAnsi="Tahoma" w:cs="Tahoma"/>
      <w:sz w:val="16"/>
      <w:szCs w:val="16"/>
    </w:rPr>
  </w:style>
  <w:style w:type="paragraph" w:styleId="Podnoje">
    <w:name w:val="footer"/>
    <w:basedOn w:val="Normal"/>
    <w:link w:val="PodnojeChar"/>
    <w:uiPriority w:val="99"/>
    <w:unhideWhenUsed/>
    <w:rsid w:val="004C7A70"/>
    <w:pPr>
      <w:tabs>
        <w:tab w:val="center" w:pos="4536"/>
        <w:tab w:val="right" w:pos="9072"/>
      </w:tabs>
      <w:spacing w:before="0" w:after="0" w:line="240" w:lineRule="auto"/>
    </w:pPr>
  </w:style>
  <w:style w:type="character" w:styleId="PodnojeChar" w:customStyle="true">
    <w:name w:val="Podnožje Char"/>
    <w:basedOn w:val="Zadanifontodlomka"/>
    <w:link w:val="Podnoje"/>
    <w:uiPriority w:val="99"/>
    <w:rsid w:val="004C7A70"/>
  </w:style>
  <w:style w:type="character" w:styleId="Tekstrezerviranogmjesta">
    <w:name w:val="Placeholder Text"/>
    <w:basedOn w:val="Zadanifontodlomka"/>
    <w:uiPriority w:val="99"/>
    <w:semiHidden/>
    <w:rsid w:val="009F73A3"/>
    <w:rPr>
      <w:color w:val="808080"/>
      <w:bdr w:val="none" w:color="auto" w:sz="0" w:space="0"/>
      <w:shd w:val="clear" w:color="auto" w:fill="auto"/>
    </w:rPr>
  </w:style>
  <w:style w:type="character" w:styleId="eSPISCCParagraphDefaultFont" w:customStyle="true">
    <w:name w:val="eSPIS_CC_Paragraph Default Font"/>
    <w:basedOn w:val="Zadanifontodlomka"/>
    <w:rsid w:val="009F73A3"/>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9F73A3"/>
    <w:rPr>
      <w:rFonts w:ascii="Arial" w:hAnsi="Arial" w:eastAsia="Times New Roman" w:cs="Arial"/>
      <w:bCs/>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9F73A3"/>
    <w:rPr>
      <w:rFonts w:ascii="Arial" w:hAnsi="Arial"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F73A3"/>
    <w:rPr>
      <w:rFonts w:ascii="Arial" w:hAnsi="Arial"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9. lipnja 2026.</izvorni_sadrzaj>
    <derivirana_varijabla naziv="DomainObject.DatumDonosenjaOdluke_1">9.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2026.</izvorni_sadrzaj>
    <derivirana_varijabla naziv="DomainObject.Predmet.DatumOsnivanja_1">5.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siječnja 1950.</izvorni_sadrzaj>
    <derivirana_varijabla naziv="DomainObject.Predmet.OkrivljenikFizickaOsoba.DatumRodjenja_1">1. siječnja 1950.</derivirana_varijabla>
  </DomainObject.Predmet.OkrivljenikFizickaOsoba.DatumRodjenja>
  <DomainObject.Predmet.OkrivljenikFizickaOsoba.DatumRodjenjaFormated>
    <izvorni_sadrzaj>1.1.1950.</izvorni_sadrzaj>
    <derivirana_varijabla naziv="DomainObject.Predmet.OkrivljenikFizickaOsoba.DatumRodjenjaFormated_1">1.1.1950.</derivirana_varijabla>
  </DomainObject.Predmet.OkrivljenikFizickaOsoba.DatumRodjenjaFormated>
  <DomainObject.Predmet.OkrivljenikFizickaOsoba.Ime>
    <izvorni_sadrzaj>Sandi</izvorni_sadrzaj>
    <derivirana_varijabla naziv="DomainObject.Predmet.OkrivljenikFizickaOsoba.Ime_1">Sandi</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nepoznato</izvorni_sadrzaj>
    <derivirana_varijabla naziv="DomainObject.Predmet.OkrivljenikFizickaOsoba.MjestoRodjenja_1">nepoznato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Sandi Radolovič</izvorni_sadrzaj>
    <derivirana_varijabla naziv="DomainObject.Predmet.OkrivljenikFizickaOsoba.Naziv_1">Sandi Radolovič</derivirana_varijabla>
  </DomainObject.Predmet.OkrivljenikFizickaOsoba.Naziv>
  <DomainObject.Predmet.OkrivljenikFizickaOsoba.Prezime>
    <izvorni_sadrzaj>Radolovič</izvorni_sadrzaj>
    <derivirana_varijabla naziv="DomainObject.Predmet.OkrivljenikFizickaOsoba.Prezime_1">Radolovič</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Pp-444/2026</izvorni_sadrzaj>
    <derivirana_varijabla naziv="DomainObject.Predmet.OznakaBroj_1">Pp-444/2026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Sandi Radolovič zastupanog po punomoćniku VUKMIR I SURADNICI ODVJETNIČKO DRUŠTVO društvo s ograničenom odgovornošću</izvorni_sadrzaj>
    <derivirana_varijabla naziv="DomainObject.Predmet.ProtustrankaFormated_1">  Sandi Radolovič zastupanog po punomoćniku VUKMIR I SURADNICI ODVJETNIČKO DRUŠTVO društvo s ograničenom odgovornošću</derivirana_varijabla>
  </DomainObject.Predmet.ProtustrankaFormated>
  <DomainObject.Predmet.ProtustrankaFormatedOIB>
    <izvorni_sadrzaj>  Sandi Radolovič zastupanog po punomoćniku VUKMIR I SURADNICI ODVJETNIČKO DRUŠTVO društvo s ograničenom odgovornošću</izvorni_sadrzaj>
    <derivirana_varijabla naziv="DomainObject.Predmet.ProtustrankaFormatedOIB_1">  Sandi Radolovič zastupanog po punomoćniku VUKMIR I SURADNICI ODVJETNIČKO DRUŠTVO društvo s ograničenom odgovornošću</derivirana_varijabla>
  </DomainObject.Predmet.ProtustrankaFormatedOIB>
  <DomainObject.Predmet.ProtustrankaFormatedWithAdress>
    <izvorni_sadrzaj> Sandi Radolovič, Brkinska ulica 22, 6310 Izola zastupanog po punomoćniku VUKMIR I SURADNICI ODVJETNIČKO DRUŠTVO društvo s ograničenom odgovornošću</izvorni_sadrzaj>
    <derivirana_varijabla naziv="DomainObject.Predmet.ProtustrankaFormatedWithAdress_1"> Sandi Radolovič, Brkinska ulica 22, 6310 Izola zastupanog po punomoćniku VUKMIR I SURADNICI ODVJETNIČKO DRUŠTVO društvo s ograničenom odgovornošću</derivirana_varijabla>
  </DomainObject.Predmet.ProtustrankaFormatedWithAdress>
  <DomainObject.Predmet.ProtustrankaFormatedWithAdressOIB>
    <izvorni_sadrzaj> Sandi Radolovič, Brkinska ulica 22, 6310 Izola zastupanog po punomoćniku VUKMIR I SURADNICI ODVJETNIČKO DRUŠTVO društvo s ograničenom odgovornošću</izvorni_sadrzaj>
    <derivirana_varijabla naziv="DomainObject.Predmet.ProtustrankaFormatedWithAdressOIB_1"> Sandi Radolovič, Brkinska ulica 22, 6310 Izola zastupanog po punomoćniku VUKMIR I SURADNICI ODVJETNIČKO DRUŠTVO društvo s ograničenom odgovornošću</derivirana_varijabla>
  </DomainObject.Predmet.ProtustrankaFormatedWithAdressOIB>
  <DomainObject.Predmet.ProtustrankaWithAdress>
    <izvorni_sadrzaj>Sandi Radolovič Brkinska ulica 22, 6310 Izola</izvorni_sadrzaj>
    <derivirana_varijabla naziv="DomainObject.Predmet.ProtustrankaWithAdress_1">Sandi Radolovič Brkinska ulica 22, 6310 Izola</derivirana_varijabla>
  </DomainObject.Predmet.ProtustrankaWithAdress>
  <DomainObject.Predmet.ProtustrankaWithAdressOIB>
    <izvorni_sadrzaj>Sandi Radolovič, Brkinska ulica 22, 6310 Izola</izvorni_sadrzaj>
    <derivirana_varijabla naziv="DomainObject.Predmet.ProtustrankaWithAdressOIB_1">Sandi Radolovič, Brkinska ulica 22, 6310 Izola</derivirana_varijabla>
  </DomainObject.Predmet.ProtustrankaWithAdressOIB>
  <DomainObject.Predmet.ProtustrankaNazivFormated>
    <izvorni_sadrzaj>Sandi Radolovič</izvorni_sadrzaj>
    <derivirana_varijabla naziv="DomainObject.Predmet.ProtustrankaNazivFormated_1">Sandi Radolovič</derivirana_varijabla>
  </DomainObject.Predmet.ProtustrankaNazivFormated>
  <DomainObject.Predmet.ProtustrankaNazivFormatedOIB>
    <izvorni_sadrzaj>Sandi Radolovič</izvorni_sadrzaj>
    <derivirana_varijabla naziv="DomainObject.Predmet.ProtustrankaNazivFormatedOIB_1">Sandi Radolovič</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poljoprivrede-Ispostava Vukovar</izvorni_sadrzaj>
    <derivirana_varijabla naziv="DomainObject.Predmet.StrankaFormated_1">  Ministarstvo poljoprivrede-Ispostava Vukovar</derivirana_varijabla>
  </DomainObject.Predmet.StrankaFormated>
  <DomainObject.Predmet.StrankaFormatedOIB>
    <izvorni_sadrzaj>  Ministarstvo poljoprivrede-Ispostava Vukovar, OIB 76767369197</izvorni_sadrzaj>
    <derivirana_varijabla naziv="DomainObject.Predmet.StrankaFormatedOIB_1">  Ministarstvo poljoprivrede-Ispostava Vukovar, OIB 76767369197</derivirana_varijabla>
  </DomainObject.Predmet.StrankaFormatedOIB>
  <DomainObject.Predmet.StrankaFormatedWithAdress>
    <izvorni_sadrzaj> Ministarstvo poljoprivrede-Ispostava Vukovar, Olajnica 19 (PP 68), 32000 Vukovar</izvorni_sadrzaj>
    <derivirana_varijabla naziv="DomainObject.Predmet.StrankaFormatedWithAdress_1"> Ministarstvo poljoprivrede-Ispostava Vukovar, Olajnica 19 (PP 68), 32000 Vukovar</derivirana_varijabla>
  </DomainObject.Predmet.StrankaFormatedWithAdress>
  <DomainObject.Predmet.StrankaFormatedWithAdressOIB>
    <izvorni_sadrzaj> Ministarstvo poljoprivrede-Ispostava Vukovar, OIB 76767369197, Olajnica 19 (PP 68), 32000 Vukovar</izvorni_sadrzaj>
    <derivirana_varijabla naziv="DomainObject.Predmet.StrankaFormatedWithAdressOIB_1"> Ministarstvo poljoprivrede-Ispostava Vukovar, OIB 76767369197, Olajnica 19 (PP 68), 32000 Vukovar</derivirana_varijabla>
  </DomainObject.Predmet.StrankaFormatedWithAdressOIB>
  <DomainObject.Predmet.StrankaWithAdress>
    <izvorni_sadrzaj>Ministarstvo poljoprivrede-Ispostava Vukovar Olajnica 19 (PP 68),32000 Vukovar</izvorni_sadrzaj>
    <derivirana_varijabla naziv="DomainObject.Predmet.StrankaWithAdress_1">Ministarstvo poljoprivrede-Ispostava Vukovar Olajnica 19 (PP 68),32000 Vukovar</derivirana_varijabla>
  </DomainObject.Predmet.StrankaWithAdress>
  <DomainObject.Predmet.StrankaWithAdressOIB>
    <izvorni_sadrzaj>Ministarstvo poljoprivrede-Ispostava Vukovar, OIB 76767369197, Olajnica 19 (PP 68),32000 Vukovar</izvorni_sadrzaj>
    <derivirana_varijabla naziv="DomainObject.Predmet.StrankaWithAdressOIB_1">Ministarstvo poljoprivrede-Ispostava Vukovar, OIB 76767369197, Olajnica 19 (PP 68),32000 Vukovar</derivirana_varijabla>
  </DomainObject.Predmet.StrankaWithAdressOIB>
  <DomainObject.Predmet.StrankaNazivFormated>
    <izvorni_sadrzaj>Ministarstvo poljoprivrede-Ispostava Vukovar</izvorni_sadrzaj>
    <derivirana_varijabla naziv="DomainObject.Predmet.StrankaNazivFormated_1">Ministarstvo poljoprivrede-Ispostava Vukovar</derivirana_varijabla>
  </DomainObject.Predmet.StrankaNazivFormated>
  <DomainObject.Predmet.StrankaNazivFormatedOIB>
    <izvorni_sadrzaj>Ministarstvo poljoprivrede-Ispostava Vukovar, OIB 76767369197</izvorni_sadrzaj>
    <derivirana_varijabla naziv="DomainObject.Predmet.StrankaNazivFormatedOIB_1">Ministarstvo poljoprivrede-Ispostava Vukovar, OIB 76767369197</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Ministarstvo poljoprivrede-Ispostava Vukovar</item>
    </izvorni_sadrzaj>
    <derivirana_varijabla naziv="DomainObject.Predmet.StrankaListFormated_1">
      <item>Ministarstvo poljoprivrede-Ispostava Vukovar</item>
    </derivirana_varijabla>
  </DomainObject.Predmet.StrankaListFormated>
  <DomainObject.Predmet.StrankaListFormatedOIB>
    <izvorni_sadrzaj>
      <item>Ministarstvo poljoprivrede-Ispostava Vukovar, OIB 76767369197</item>
    </izvorni_sadrzaj>
    <derivirana_varijabla naziv="DomainObject.Predmet.StrankaListFormatedOIB_1">
      <item>Ministarstvo poljoprivrede-Ispostava Vukovar, OIB 76767369197</item>
    </derivirana_varijabla>
  </DomainObject.Predmet.StrankaListFormatedOIB>
  <DomainObject.Predmet.StrankaListFormatedWithAdress>
    <izvorni_sadrzaj>
      <item>Ministarstvo poljoprivrede-Ispostava Vukovar, Olajnica 19 (PP 68), 32000 Vukovar</item>
    </izvorni_sadrzaj>
    <derivirana_varijabla naziv="DomainObject.Predmet.StrankaListFormatedWithAdress_1">
      <item>Ministarstvo poljoprivrede-Ispostava Vukovar, Olajnica 19 (PP 68), 32000 Vukovar</item>
    </derivirana_varijabla>
  </DomainObject.Predmet.StrankaListFormatedWithAdress>
  <DomainObject.Predmet.StrankaListFormatedWithAdressOIB>
    <izvorni_sadrzaj>
      <item>Ministarstvo poljoprivrede-Ispostava Vukovar, OIB 76767369197, Olajnica 19 (PP 68), 32000 Vukovar</item>
    </izvorni_sadrzaj>
    <derivirana_varijabla naziv="DomainObject.Predmet.StrankaListFormatedWithAdressOIB_1">
      <item>Ministarstvo poljoprivrede-Ispostava Vukovar, OIB 76767369197, Olajnica 19 (PP 68), 32000 Vukovar</item>
    </derivirana_varijabla>
  </DomainObject.Predmet.StrankaListFormatedWithAdressOIB>
  <DomainObject.Predmet.StrankaListNazivFormated>
    <izvorni_sadrzaj>
      <item>Ministarstvo poljoprivrede-Ispostava Vukovar</item>
    </izvorni_sadrzaj>
    <derivirana_varijabla naziv="DomainObject.Predmet.StrankaListNazivFormated_1">
      <item>Ministarstvo poljoprivrede-Ispostava Vukovar</item>
    </derivirana_varijabla>
  </DomainObject.Predmet.StrankaListNazivFormated>
  <DomainObject.Predmet.StrankaListNazivFormatedOIB>
    <izvorni_sadrzaj>
      <item>Ministarstvo poljoprivrede-Ispostava Vukovar, OIB 76767369197</item>
    </izvorni_sadrzaj>
    <derivirana_varijabla naziv="DomainObject.Predmet.StrankaListNazivFormatedOIB_1">
      <item>Ministarstvo poljoprivrede-Ispostava Vukovar, OIB 76767369197</item>
    </derivirana_varijabla>
  </DomainObject.Predmet.StrankaListNazivFormatedOIB>
  <DomainObject.Predmet.ProtuStrankaListFormated>
    <izvorni_sadrzaj>
      <item>Sandi Radolovič zastupanog po punomoćniku VUKMIR I SURADNICI ODVJETNIČKO DRUŠTVO društvo s ograničenom odgovornošću</item>
    </izvorni_sadrzaj>
    <derivirana_varijabla naziv="DomainObject.Predmet.ProtuStrankaListFormated_1">
      <item>Sandi Radolovič zastupanog po punomoćniku VUKMIR I SURADNICI ODVJETNIČKO DRUŠTVO društvo s ograničenom odgovornošću</item>
    </derivirana_varijabla>
  </DomainObject.Predmet.ProtuStrankaListFormated>
  <DomainObject.Predmet.ProtuStrankaListFormatedOIB>
    <izvorni_sadrzaj>
      <item>Sandi Radolovič zastupanog po punomoćniku VUKMIR I SURADNICI ODVJETNIČKO DRUŠTVO društvo s ograničenom odgovornošću</item>
    </izvorni_sadrzaj>
    <derivirana_varijabla naziv="DomainObject.Predmet.ProtuStrankaListFormatedOIB_1">
      <item>Sandi Radolovič zastupanog po punomoćniku VUKMIR I SURADNICI ODVJETNIČKO DRUŠTVO društvo s ograničenom odgovornošću</item>
    </derivirana_varijabla>
  </DomainObject.Predmet.ProtuStrankaListFormatedOIB>
  <DomainObject.Predmet.ProtuStrankaListFormatedWithAdress>
    <izvorni_sadrzaj>
      <item>Sandi Radolovič, Brkinska ulica 22, 6310 Izola zastupanog po punomoćniku VUKMIR I SURADNICI ODVJETNIČKO DRUŠTVO društvo s ograničenom odgovornošću</item>
    </izvorni_sadrzaj>
    <derivirana_varijabla naziv="DomainObject.Predmet.ProtuStrankaListFormatedWithAdress_1">
      <item>Sandi Radolovič, Brkinska ulica 22, 6310 Izola zastupanog po punomoćniku VUKMIR I SURADNICI ODVJETNIČKO DRUŠTVO društvo s ograničenom odgovornošću</item>
    </derivirana_varijabla>
  </DomainObject.Predmet.ProtuStrankaListFormatedWithAdress>
  <DomainObject.Predmet.ProtuStrankaListFormatedWithAdressOIB>
    <izvorni_sadrzaj>
      <item>Sandi Radolovič, Brkinska ulica 22, 6310 Izola zastupanog po punomoćniku VUKMIR I SURADNICI ODVJETNIČKO DRUŠTVO društvo s ograničenom odgovornošću</item>
    </izvorni_sadrzaj>
    <derivirana_varijabla naziv="DomainObject.Predmet.ProtuStrankaListFormatedWithAdressOIB_1">
      <item>Sandi Radolovič, Brkinska ulica 22, 6310 Izola zastupanog po punomoćniku VUKMIR I SURADNICI ODVJETNIČKO DRUŠTVO društvo s ograničenom odgovornošću</item>
    </derivirana_varijabla>
  </DomainObject.Predmet.ProtuStrankaListFormatedWithAdressOIB>
  <DomainObject.Predmet.ProtuStrankaListNazivFormated>
    <izvorni_sadrzaj>
      <item>Sandi Radolovič</item>
    </izvorni_sadrzaj>
    <derivirana_varijabla naziv="DomainObject.Predmet.ProtuStrankaListNazivFormated_1">
      <item>Sandi Radolovič</item>
    </derivirana_varijabla>
  </DomainObject.Predmet.ProtuStrankaListNazivFormated>
  <DomainObject.Predmet.ProtuStrankaListNazivFormatedOIB>
    <izvorni_sadrzaj>
      <item>Sandi Radolovič</item>
    </izvorni_sadrzaj>
    <derivirana_varijabla naziv="DomainObject.Predmet.ProtuStrankaListNazivFormatedOIB_1">
      <item>Sandi Radolovič</item>
    </derivirana_varijabla>
  </DomainObject.Predmet.ProtuStrankaListNazivFormatedOIB>
  <DomainObject.Predmet.OstaliListFormated>
    <izvorni_sadrzaj>
      <item>VUKMIR I SURADNICI ODVJETNIČKO DRUŠTVO društvo s ograničenom odgovornošću punomoćnik sudionika u postupku Sandi Radolovič</item>
    </izvorni_sadrzaj>
    <derivirana_varijabla naziv="DomainObject.Predmet.OstaliListFormated_1">
      <item>VUKMIR I SURADNICI ODVJETNIČKO DRUŠTVO društvo s ograničenom odgovornošću punomoćnik sudionika u postupku Sandi Radolovič</item>
    </derivirana_varijabla>
  </DomainObject.Predmet.OstaliListFormated>
  <DomainObject.Predmet.OstaliListFormatedOIB>
    <izvorni_sadrzaj>
      <item>VUKMIR I SURADNICI ODVJETNIČKO DRUŠTVO društvo s ograničenom odgovornošću, OIB 44069677391 punomoćnik sudionika u postupku Sandi Radolovič</item>
    </izvorni_sadrzaj>
    <derivirana_varijabla naziv="DomainObject.Predmet.OstaliListFormatedOIB_1">
      <item>VUKMIR I SURADNICI ODVJETNIČKO DRUŠTVO društvo s ograničenom odgovornošću, OIB 44069677391 punomoćnik sudionika u postupku Sandi Radolovič</item>
    </derivirana_varijabla>
  </DomainObject.Predmet.OstaliListFormatedOIB>
  <DomainObject.Predmet.OstaliListFormatedWithAdress>
    <izvorni_sadrzaj>
      <item>VUKMIR I SURADNICI ODVJETNIČKO DRUŠTVO društvo s ograničenom odgovornošću, Gramača 2L, 10000 Zagreb punomoćnik sudionika u postupku Sandi Radolovič</item>
    </izvorni_sadrzaj>
    <derivirana_varijabla naziv="DomainObject.Predmet.OstaliListFormatedWithAdress_1">
      <item>VUKMIR I SURADNICI ODVJETNIČKO DRUŠTVO društvo s ograničenom odgovornošću, Gramača 2L, 10000 Zagreb punomoćnik sudionika u postupku Sandi Radolovič</item>
    </derivirana_varijabla>
  </DomainObject.Predmet.OstaliListFormatedWithAdress>
  <DomainObject.Predmet.OstaliListFormatedWithAdressOIB>
    <izvorni_sadrzaj>
      <item>VUKMIR I SURADNICI ODVJETNIČKO DRUŠTVO društvo s ograničenom odgovornošću, OIB 44069677391, Gramača 2L, 10000 Zagreb punomoćnik sudionika u postupku Sandi Radolovič</item>
    </izvorni_sadrzaj>
    <derivirana_varijabla naziv="DomainObject.Predmet.OstaliListFormatedWithAdressOIB_1">
      <item>VUKMIR I SURADNICI ODVJETNIČKO DRUŠTVO društvo s ograničenom odgovornošću, OIB 44069677391, Gramača 2L, 10000 Zagreb punomoćnik sudionika u postupku Sandi Radolovič</item>
    </derivirana_varijabla>
  </DomainObject.Predmet.OstaliListFormatedWithAdressOIB>
  <DomainObject.Predmet.OstaliListNazivFormated>
    <izvorni_sadrzaj>
      <item>VUKMIR I SURADNICI ODVJETNIČKO DRUŠTVO društvo s ograničenom odgovornošću</item>
    </izvorni_sadrzaj>
    <derivirana_varijabla naziv="DomainObject.Predmet.OstaliListNazivFormated_1">
      <item>VUKMIR I SURADNICI ODVJETNIČKO DRUŠTVO društvo s ograničenom odgovornošću</item>
    </derivirana_varijabla>
  </DomainObject.Predmet.OstaliListNazivFormated>
  <DomainObject.Predmet.OstaliListNazivFormatedOIB>
    <izvorni_sadrzaj>
      <item>VUKMIR I SURADNICI ODVJETNIČKO DRUŠTVO društvo s ograničenom odgovornošću, OIB 44069677391</item>
    </izvorni_sadrzaj>
    <derivirana_varijabla naziv="DomainObject.Predmet.OstaliListNazivFormatedOIB_1">
      <item>VUKMIR I SURADNICI ODVJETNIČKO DRUŠTVO društvo s ograničenom odgovornošću, OIB 44069677391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42, 42</izvorni_sadrzaj>
    <derivirana_varijabla naziv="DomainObject.Predmet.ClanakZakona_1">42, 42</derivirana_varijabla>
  </DomainObject.Predmet.ClanakZakona>
  <DomainObject.Predmet.ClanakZakonaFull>
    <izvorni_sadrzaj>članka 42. stavka 1. točke a., članka 42. stavka 1. točke a.</izvorni_sadrzaj>
    <derivirana_varijabla naziv="DomainObject.Predmet.ClanakZakonaFull_1">članka 42. stavka 1. točke a., članka 42. stavka 1. točke a.</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9. lipnja 2026.</izvorni_sadrzaj>
    <derivirana_varijabla naziv="DomainObject.Datum_1">9. lipnja 2026.</derivirana_varijabla>
  </DomainObject.Datum>
  <DomainObject.PoslovniBrojDokumenta>
    <izvorni_sadrzaj/>
    <derivirana_varijabla naziv="DomainObject.PoslovniBrojDokumenta_1"/>
  </DomainObject.PoslovniBrojDokumenta>
  <DomainObject.Predmet.StrankaIDrugi>
    <izvorni_sadrzaj>Ministarstvo poljoprivrede-Ispostava Vukovar</izvorni_sadrzaj>
    <derivirana_varijabla naziv="DomainObject.Predmet.StrankaIDrugi_1">Ministarstvo poljoprivrede-Ispostava Vukovar</derivirana_varijabla>
  </DomainObject.Predmet.StrankaIDrugi>
  <DomainObject.Predmet.ProtustrankaIDrugi>
    <izvorni_sadrzaj>Sandi Radolovič</izvorni_sadrzaj>
    <derivirana_varijabla naziv="DomainObject.Predmet.ProtustrankaIDrugi_1">Sandi Radolovič</derivirana_varijabla>
  </DomainObject.Predmet.ProtustrankaIDrugi>
  <DomainObject.Predmet.StrankaIDrugiAdressOIB>
    <izvorni_sadrzaj>Ministarstvo poljoprivrede-Ispostava Vukovar, OIB 76767369197, Olajnica 19 (PP 68), 32000 Vukovar</izvorni_sadrzaj>
    <derivirana_varijabla naziv="DomainObject.Predmet.StrankaIDrugiAdressOIB_1">Ministarstvo poljoprivrede-Ispostava Vukovar, OIB 76767369197, Olajnica 19 (PP 68), 32000 Vukovar</derivirana_varijabla>
  </DomainObject.Predmet.StrankaIDrugiAdressOIB>
  <DomainObject.Predmet.ProtustrankaIDrugiAdressOIB>
    <izvorni_sadrzaj>Sandi Radolovič, Brkinska ulica 22, 6310 Izola</izvorni_sadrzaj>
    <derivirana_varijabla naziv="DomainObject.Predmet.ProtustrankaIDrugiAdressOIB_1">Sandi Radolovič, Brkinska ulica 22, 6310 Izola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Sandi Radolovič</item>
      <item>Ministarstvo poljoprivrede-Ispostava Vukovar</item>
      <item>VUKMIR I SURADNICI ODVJETNIČKO DRUŠTVO društvo s ograničenom odgovornošću</item>
    </izvorni_sadrzaj>
    <derivirana_varijabla naziv="DomainObject.Predmet.SudioniciListNaziv_1">
      <item>Sandi Radolovič</item>
      <item>Ministarstvo poljoprivrede-Ispostava Vukovar</item>
      <item>VUKMIR I SURADNICI ODVJETNIČKO DRUŠTVO društvo s ograničenom odgovornošću</item>
    </derivirana_varijabla>
  </DomainObject.Predmet.SudioniciListNaziv>
  <DomainObject.Predmet.SudioniciListAdressOIB>
    <izvorni_sadrzaj>
      <item>Sandi Radolovič, Brkinska ulica 22,6310 Izola</item>
      <item>Ministarstvo poljoprivrede-Ispostava Vukovar, OIB 76767369197, Olajnica 19 (PP 68),32000 Vukovar</item>
      <item>VUKMIR I SURADNICI ODVJETNIČKO DRUŠTVO društvo s ograničenom odgovornošću, OIB 44069677391, Gramača 2L,10000 Zagreb</item>
    </izvorni_sadrzaj>
    <derivirana_varijabla naziv="DomainObject.Predmet.SudioniciListAdressOIB_1">
      <item>Sandi Radolovič, Brkinska ulica 22,6310 Izola</item>
      <item>Ministarstvo poljoprivrede-Ispostava Vukovar, OIB 76767369197, Olajnica 19 (PP 68),32000 Vukovar</item>
      <item>VUKMIR I SURADNICI ODVJETNIČKO DRUŠTVO društvo s ograničenom odgovornošću, OIB 44069677391, Gramača 2L,10000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76767369197</item>
      <item>, OIB 44069677391</item>
    </izvorni_sadrzaj>
    <derivirana_varijabla naziv="DomainObject.Predmet.SudioniciListNazivOIB_1">
      <item>, OIB null</item>
      <item>, OIB 76767369197</item>
      <item>, OIB 44069677391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veljače 2026.</izvorni_sadrzaj>
    <derivirana_varijabla naziv="DomainObject.Predmet.DatumPocetkaProcesa_1">27.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morskom ribarstvu</item>
    </izvorni_sadrzaj>
    <derivirana_varijabla naziv="DomainObject.ZakonPravilnikList_1">
      <item>Zakon o morskom ribarstvu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Sandi Radolovič, Brkinska ulica 22, 6310 Izola, rođen-a 01.01.1950., mjesto rođenja nepoznato</item>
    </izvorni_sadrzaj>
    <derivirana_varijabla naziv="DomainObject.Predmet.OkrivljenikAdresaMjestoRodjenjaList_1">
      <item>Sandi Radolovič, Brkinska ulica 22, 6310 Izola, rođen-a 01.01.1950., mjesto rođenja nepoznato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324-06/25-01/121</izvorni_sadrzaj>
    <derivirana_varijabla naziv="DomainObject.PrviPodnesak.OznakaBrojPodnositelja_1">324-06/25-01/121</derivirana_varijabla>
  </DomainObject.PrviPodnesak.OznakaBrojPodnositelja>
</icms>
</file>

<file path=customXml/itemProps1.xml><?xml version="1.0" encoding="utf-8"?>
<ds:datastoreItem xmlns:ds="http://schemas.openxmlformats.org/officeDocument/2006/customXml" ds:itemID="{90236DA1-BDB8-4D23-936B-F76227F29EFC}">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Microsoft</properties:Company>
  <properties:Pages>2</properties:Pages>
  <properties:Words>365</properties:Words>
  <properties:Characters>2188</properties:Characters>
  <properties:Lines>67</properties:Lines>
  <properties:Paragraphs>25</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2026-06-08T12:13:00Z</dcterms:created>
  <dc:creator>Alessandra Orzan</dc:creator>
  <cp:lastModifiedBy>Jelena Blažanović</cp:lastModifiedBy>
  <cp:lastPrinted>2026-06-09T10:22:00Z</cp:lastPrinted>
  <dcterms:modified xmlns:xsi="http://www.w3.org/2001/XMLSchema-instance" xsi:type="dcterms:W3CDTF">2026-06-09T10:22:00Z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spajanju (Pp-444-26-3 Ribari - rješenje o spajanju - Sandi Radolovič.docx)</vt:lpwstr>
  </prop:property>
  <prop:property fmtid="{D5CDD505-2E9C-101B-9397-08002B2CF9AE}" pid="4" name="CC_coloring">
    <vt:bool>false</vt:bool>
  </prop:property>
  <prop:property fmtid="{D5CDD505-2E9C-101B-9397-08002B2CF9AE}" pid="5" name="BrojStranica">
    <vt:i4>2</vt:i4>
  </prop:property>
</prop:Properties>
</file>